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153A" w14:textId="77777777" w:rsidR="0011241E" w:rsidRPr="00775243" w:rsidRDefault="0011241E" w:rsidP="0011241E">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66432" behindDoc="0" locked="0" layoutInCell="1" allowOverlap="1" wp14:anchorId="047B9B08" wp14:editId="14F7457F">
            <wp:simplePos x="0" y="0"/>
            <wp:positionH relativeFrom="column">
              <wp:posOffset>-191135</wp:posOffset>
            </wp:positionH>
            <wp:positionV relativeFrom="paragraph">
              <wp:posOffset>-123239</wp:posOffset>
            </wp:positionV>
            <wp:extent cx="1362038" cy="1072243"/>
            <wp:effectExtent l="0" t="0" r="0" b="0"/>
            <wp:wrapSquare wrapText="bothSides"/>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r w:rsidRPr="003841CD">
        <w:rPr>
          <w:rFonts w:ascii="Tempus Sans ITC" w:hAnsi="Tempus Sans ITC" w:cstheme="majorHAnsi"/>
          <w:color w:val="AC0000"/>
          <w:sz w:val="68"/>
          <w:szCs w:val="68"/>
          <w:lang w:val="en-CA"/>
        </w:rPr>
        <w:t>iARTe</w:t>
      </w:r>
    </w:p>
    <w:p w14:paraId="6BB02863" w14:textId="77777777" w:rsidR="0011241E" w:rsidRPr="003841CD" w:rsidRDefault="0011241E" w:rsidP="0011241E">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1E50AB63" w14:textId="574776F8" w:rsidR="008A462B" w:rsidRPr="000C7DBC" w:rsidRDefault="0011241E" w:rsidP="0011241E">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proofErr w:type="gramStart"/>
      <w:r w:rsidRPr="00775243">
        <w:rPr>
          <w:rFonts w:asciiTheme="majorHAnsi" w:hAnsiTheme="majorHAnsi" w:cs="Calibri Light"/>
          <w:color w:val="AC0000"/>
          <w:sz w:val="18"/>
          <w:szCs w:val="18"/>
          <w:lang w:val="en-US"/>
        </w:rPr>
        <w:t>Dornach</w:t>
      </w:r>
      <w:r>
        <w:rPr>
          <w:rFonts w:asciiTheme="majorHAnsi" w:hAnsiTheme="majorHAnsi" w:cs="Calibri Light"/>
          <w:color w:val="AC0000"/>
          <w:lang w:val="en-US"/>
        </w:rPr>
        <w:t xml:space="preserve">  </w:t>
      </w:r>
      <w:r w:rsidR="008A462B" w:rsidRPr="00205864">
        <w:rPr>
          <w:color w:val="C00000"/>
          <w:lang w:val="en-US"/>
        </w:rPr>
        <w:t>(</w:t>
      </w:r>
      <w:proofErr w:type="gramEnd"/>
      <w:r w:rsidR="008A462B" w:rsidRPr="00205864">
        <w:rPr>
          <w:color w:val="C00000"/>
          <w:lang w:val="en-US"/>
        </w:rPr>
        <w:t>*)</w:t>
      </w:r>
    </w:p>
    <w:p w14:paraId="17CBC883" w14:textId="77777777" w:rsidR="008A462B" w:rsidRPr="00000FD7" w:rsidRDefault="008A462B" w:rsidP="008A462B">
      <w:pPr>
        <w:pStyle w:val="Kopfzeile"/>
        <w:rPr>
          <w:lang w:val="en-US"/>
        </w:rPr>
      </w:pPr>
    </w:p>
    <w:p w14:paraId="7FD8115E" w14:textId="77777777" w:rsidR="008A462B" w:rsidRDefault="008A462B" w:rsidP="008A462B">
      <w:pPr>
        <w:autoSpaceDE w:val="0"/>
        <w:autoSpaceDN w:val="0"/>
        <w:adjustRightInd w:val="0"/>
        <w:spacing w:after="0" w:line="240" w:lineRule="auto"/>
        <w:rPr>
          <w:rFonts w:cs="CMBX12"/>
          <w:sz w:val="34"/>
          <w:szCs w:val="34"/>
          <w:lang w:val="en-US"/>
        </w:rPr>
      </w:pPr>
    </w:p>
    <w:p w14:paraId="1F1F43CD" w14:textId="77777777" w:rsidR="008A462B" w:rsidRDefault="008A462B" w:rsidP="008A462B">
      <w:pPr>
        <w:autoSpaceDE w:val="0"/>
        <w:autoSpaceDN w:val="0"/>
        <w:adjustRightInd w:val="0"/>
        <w:spacing w:after="0" w:line="240" w:lineRule="auto"/>
        <w:rPr>
          <w:rFonts w:cs="CMBX12"/>
          <w:sz w:val="34"/>
          <w:szCs w:val="34"/>
          <w:lang w:val="en-US"/>
        </w:rPr>
      </w:pPr>
    </w:p>
    <w:p w14:paraId="0D78E4AB" w14:textId="77777777" w:rsidR="008A462B" w:rsidRDefault="008A462B" w:rsidP="008A462B">
      <w:pPr>
        <w:autoSpaceDE w:val="0"/>
        <w:autoSpaceDN w:val="0"/>
        <w:adjustRightInd w:val="0"/>
        <w:spacing w:after="0" w:line="240" w:lineRule="auto"/>
        <w:rPr>
          <w:rFonts w:cs="CMBX12"/>
          <w:sz w:val="34"/>
          <w:szCs w:val="34"/>
          <w:lang w:val="en-US"/>
        </w:rPr>
      </w:pPr>
    </w:p>
    <w:p w14:paraId="71E93BC0" w14:textId="77777777" w:rsidR="008A462B" w:rsidRPr="002D1392" w:rsidRDefault="008A462B" w:rsidP="008A462B">
      <w:pPr>
        <w:autoSpaceDE w:val="0"/>
        <w:autoSpaceDN w:val="0"/>
        <w:adjustRightInd w:val="0"/>
        <w:spacing w:after="0" w:line="240" w:lineRule="auto"/>
        <w:rPr>
          <w:rFonts w:cs="CMBX12"/>
          <w:sz w:val="34"/>
          <w:szCs w:val="34"/>
          <w:lang w:val="en-US"/>
        </w:rPr>
      </w:pPr>
    </w:p>
    <w:p w14:paraId="059FE526" w14:textId="77777777" w:rsidR="00C450D4" w:rsidRPr="00C450D4" w:rsidRDefault="00C450D4" w:rsidP="00C450D4">
      <w:pPr>
        <w:tabs>
          <w:tab w:val="left" w:pos="5450"/>
        </w:tabs>
        <w:spacing w:after="0"/>
        <w:rPr>
          <w:sz w:val="34"/>
          <w:szCs w:val="34"/>
        </w:rPr>
      </w:pPr>
      <w:r w:rsidRPr="00C450D4">
        <w:rPr>
          <w:sz w:val="34"/>
          <w:szCs w:val="34"/>
        </w:rPr>
        <w:t>Manual para la acreditación de los cursos de formación</w:t>
      </w:r>
    </w:p>
    <w:p w14:paraId="7F25A452" w14:textId="1BD57AD7" w:rsidR="003951A3" w:rsidRDefault="00C450D4" w:rsidP="00C450D4">
      <w:pPr>
        <w:tabs>
          <w:tab w:val="left" w:pos="5450"/>
        </w:tabs>
        <w:spacing w:after="0"/>
        <w:rPr>
          <w:sz w:val="34"/>
          <w:szCs w:val="34"/>
        </w:rPr>
      </w:pPr>
      <w:r w:rsidRPr="00C450D4">
        <w:rPr>
          <w:sz w:val="34"/>
          <w:szCs w:val="34"/>
        </w:rPr>
        <w:t>complementaria/posgrados para aplicar las herramientas de las arteterapias</w:t>
      </w:r>
      <w:r>
        <w:rPr>
          <w:sz w:val="34"/>
          <w:szCs w:val="34"/>
        </w:rPr>
        <w:t xml:space="preserve"> </w:t>
      </w:r>
      <w:r w:rsidRPr="00C450D4">
        <w:rPr>
          <w:sz w:val="34"/>
          <w:szCs w:val="34"/>
        </w:rPr>
        <w:t>antroposóficas en el propio campo profesional/pre -profesional</w:t>
      </w:r>
    </w:p>
    <w:p w14:paraId="2F8C6301" w14:textId="77777777" w:rsidR="003951A3" w:rsidRDefault="003951A3">
      <w:pPr>
        <w:spacing w:after="0" w:line="240" w:lineRule="auto"/>
        <w:jc w:val="center"/>
        <w:rPr>
          <w:b/>
          <w:sz w:val="44"/>
          <w:szCs w:val="44"/>
        </w:rPr>
      </w:pPr>
    </w:p>
    <w:p w14:paraId="37BEE465" w14:textId="77777777" w:rsidR="003951A3" w:rsidRDefault="003951A3">
      <w:pPr>
        <w:spacing w:after="0" w:line="240" w:lineRule="auto"/>
        <w:jc w:val="right"/>
        <w:rPr>
          <w:sz w:val="36"/>
          <w:szCs w:val="36"/>
        </w:rPr>
      </w:pPr>
    </w:p>
    <w:p w14:paraId="314CD806" w14:textId="77777777" w:rsidR="003951A3" w:rsidRDefault="003951A3">
      <w:pPr>
        <w:spacing w:after="0" w:line="240" w:lineRule="auto"/>
        <w:jc w:val="right"/>
        <w:rPr>
          <w:sz w:val="36"/>
          <w:szCs w:val="36"/>
        </w:rPr>
      </w:pPr>
    </w:p>
    <w:p w14:paraId="6C083625" w14:textId="77777777" w:rsidR="003951A3" w:rsidRDefault="003951A3">
      <w:pPr>
        <w:spacing w:after="0" w:line="240" w:lineRule="auto"/>
        <w:jc w:val="right"/>
        <w:rPr>
          <w:sz w:val="36"/>
          <w:szCs w:val="36"/>
        </w:rPr>
      </w:pPr>
    </w:p>
    <w:p w14:paraId="12120CB9" w14:textId="4CD27022" w:rsidR="003951A3" w:rsidRDefault="008A462B">
      <w:pPr>
        <w:jc w:val="right"/>
        <w:rPr>
          <w:sz w:val="36"/>
          <w:szCs w:val="36"/>
        </w:rPr>
      </w:pPr>
      <w:r>
        <w:rPr>
          <w:sz w:val="36"/>
          <w:szCs w:val="36"/>
        </w:rPr>
        <w:t>Abril</w:t>
      </w:r>
      <w:r w:rsidR="004B5E39">
        <w:rPr>
          <w:sz w:val="36"/>
          <w:szCs w:val="36"/>
        </w:rPr>
        <w:t xml:space="preserve"> de 202</w:t>
      </w:r>
      <w:r w:rsidR="00CE7BC0">
        <w:rPr>
          <w:sz w:val="36"/>
          <w:szCs w:val="36"/>
        </w:rPr>
        <w:t>4</w:t>
      </w:r>
    </w:p>
    <w:p w14:paraId="597EE29B" w14:textId="77777777" w:rsidR="003951A3" w:rsidRDefault="003951A3"/>
    <w:p w14:paraId="73C8467F" w14:textId="77777777" w:rsidR="003951A3" w:rsidRDefault="003951A3"/>
    <w:p w14:paraId="65456F72" w14:textId="77777777" w:rsidR="003951A3" w:rsidRDefault="003951A3"/>
    <w:p w14:paraId="33D14540" w14:textId="77777777" w:rsidR="003951A3" w:rsidRDefault="003951A3"/>
    <w:p w14:paraId="718B1A88" w14:textId="77777777" w:rsidR="003951A3" w:rsidRDefault="003951A3"/>
    <w:p w14:paraId="0085D70F" w14:textId="77777777" w:rsidR="003951A3" w:rsidRDefault="003951A3"/>
    <w:p w14:paraId="29981379" w14:textId="77777777" w:rsidR="003951A3" w:rsidRDefault="003951A3"/>
    <w:p w14:paraId="4A2FC533" w14:textId="77777777" w:rsidR="003951A3" w:rsidRDefault="003951A3"/>
    <w:p w14:paraId="25AD1C5E" w14:textId="77777777" w:rsidR="003951A3" w:rsidRDefault="003951A3"/>
    <w:p w14:paraId="7D26146B" w14:textId="77777777" w:rsidR="003951A3" w:rsidRDefault="004B5E39">
      <w:r>
        <w:t xml:space="preserve">(*) </w:t>
      </w:r>
      <w:r>
        <w:rPr>
          <w:b/>
        </w:rPr>
        <w:t xml:space="preserve">Asociación Internacional de Educación en Arte Terapias Antroposóficas </w:t>
      </w:r>
      <w:r>
        <w:t>en cooperación con la Sección Médica del Goetheanum Dornach</w:t>
      </w:r>
      <w:r>
        <w:br w:type="page"/>
      </w:r>
    </w:p>
    <w:p w14:paraId="38EA37A5" w14:textId="77777777" w:rsidR="003951A3" w:rsidRDefault="004B5E39">
      <w:pPr>
        <w:rPr>
          <w:sz w:val="32"/>
          <w:szCs w:val="32"/>
        </w:rPr>
      </w:pPr>
      <w:r>
        <w:rPr>
          <w:sz w:val="32"/>
          <w:szCs w:val="32"/>
        </w:rPr>
        <w:lastRenderedPageBreak/>
        <w:t>Contenido</w:t>
      </w:r>
    </w:p>
    <w:p w14:paraId="0C6588A4" w14:textId="77777777" w:rsidR="003951A3" w:rsidRDefault="003951A3">
      <w:pPr>
        <w:spacing w:after="0" w:line="240" w:lineRule="auto"/>
        <w:rPr>
          <w:sz w:val="29"/>
          <w:szCs w:val="29"/>
        </w:rPr>
      </w:pPr>
    </w:p>
    <w:p w14:paraId="2E37AAEF" w14:textId="77777777" w:rsidR="003951A3" w:rsidRDefault="003951A3">
      <w:pPr>
        <w:spacing w:after="0" w:line="240" w:lineRule="auto"/>
        <w:rPr>
          <w:sz w:val="29"/>
          <w:szCs w:val="29"/>
        </w:rPr>
      </w:pPr>
    </w:p>
    <w:p w14:paraId="3000E6DB" w14:textId="77777777" w:rsidR="00B46929" w:rsidRPr="00205864" w:rsidRDefault="00B46929" w:rsidP="00B46929">
      <w:pPr>
        <w:pStyle w:val="Verzeichnis1"/>
        <w:rPr>
          <w:rFonts w:asciiTheme="majorHAnsi" w:eastAsiaTheme="minorEastAsia" w:hAnsiTheme="majorHAnsi" w:cstheme="majorHAnsi"/>
          <w:lang w:val="es-AR" w:eastAsia="ja-JP"/>
        </w:rPr>
      </w:pPr>
      <w:r w:rsidRPr="00D474B0">
        <w:rPr>
          <w:rFonts w:asciiTheme="majorHAnsi" w:hAnsiTheme="majorHAnsi" w:cstheme="majorHAnsi"/>
          <w:noProof/>
          <w:color w:val="000000" w:themeColor="text1"/>
        </w:rPr>
        <w:fldChar w:fldCharType="begin"/>
      </w:r>
      <w:r w:rsidRPr="00205864">
        <w:rPr>
          <w:rFonts w:asciiTheme="majorHAnsi" w:hAnsiTheme="majorHAnsi" w:cstheme="majorHAnsi"/>
          <w:lang w:val="es-AR"/>
        </w:rPr>
        <w:instrText xml:space="preserve"> TOC \o "1-3" </w:instrText>
      </w:r>
      <w:r w:rsidRPr="00D474B0">
        <w:rPr>
          <w:rFonts w:asciiTheme="majorHAnsi" w:hAnsiTheme="majorHAnsi" w:cstheme="majorHAnsi"/>
          <w:noProof/>
          <w:color w:val="000000" w:themeColor="text1"/>
        </w:rPr>
        <w:fldChar w:fldCharType="separate"/>
      </w:r>
      <w:r w:rsidRPr="00205864">
        <w:rPr>
          <w:rFonts w:asciiTheme="majorHAnsi" w:hAnsiTheme="majorHAnsi" w:cstheme="majorHAnsi"/>
          <w:lang w:val="es-AR"/>
        </w:rPr>
        <w:t>1 Introducción</w:t>
      </w:r>
      <w:r w:rsidRPr="00205864">
        <w:rPr>
          <w:rFonts w:asciiTheme="majorHAnsi" w:hAnsiTheme="majorHAnsi" w:cstheme="majorHAnsi"/>
          <w:lang w:val="es-AR"/>
        </w:rPr>
        <w:tab/>
        <w:t>3</w:t>
      </w:r>
    </w:p>
    <w:p w14:paraId="2DA53BA6" w14:textId="77777777" w:rsidR="00B46929" w:rsidRPr="00205864" w:rsidRDefault="00B46929" w:rsidP="00B46929">
      <w:pPr>
        <w:pStyle w:val="Verzeichnis1"/>
        <w:rPr>
          <w:rFonts w:asciiTheme="majorHAnsi" w:hAnsiTheme="majorHAnsi" w:cstheme="majorHAnsi"/>
          <w:lang w:val="es-AR"/>
        </w:rPr>
      </w:pPr>
      <w:r w:rsidRPr="00205864">
        <w:rPr>
          <w:rFonts w:asciiTheme="majorHAnsi" w:hAnsiTheme="majorHAnsi" w:cstheme="majorHAnsi"/>
          <w:lang w:val="es-AR"/>
        </w:rPr>
        <w:t>2 El proceso de acreditación</w:t>
      </w:r>
      <w:r w:rsidRPr="00205864">
        <w:rPr>
          <w:rFonts w:asciiTheme="majorHAnsi" w:hAnsiTheme="majorHAnsi" w:cstheme="majorHAnsi"/>
          <w:lang w:val="es-AR"/>
        </w:rPr>
        <w:tab/>
        <w:t>4</w:t>
      </w:r>
    </w:p>
    <w:p w14:paraId="36EE0BD9" w14:textId="77777777" w:rsidR="00B46929" w:rsidRPr="00205864" w:rsidRDefault="00B46929" w:rsidP="00B46929">
      <w:pPr>
        <w:pStyle w:val="Verzeichnis1"/>
        <w:rPr>
          <w:rFonts w:asciiTheme="majorHAnsi" w:hAnsiTheme="majorHAnsi" w:cstheme="majorHAnsi"/>
          <w:lang w:val="es-AR"/>
        </w:rPr>
      </w:pPr>
      <w:r w:rsidRPr="00205864">
        <w:rPr>
          <w:rFonts w:asciiTheme="majorHAnsi" w:hAnsiTheme="majorHAnsi" w:cstheme="majorHAnsi"/>
          <w:lang w:val="es-AR"/>
        </w:rPr>
        <w:tab/>
        <w:t>2.1 Resumen del proceso global</w:t>
      </w:r>
      <w:r w:rsidRPr="00205864">
        <w:rPr>
          <w:rFonts w:asciiTheme="majorHAnsi" w:hAnsiTheme="majorHAnsi" w:cstheme="majorHAnsi"/>
          <w:lang w:val="es-AR"/>
        </w:rPr>
        <w:tab/>
        <w:t>4</w:t>
      </w:r>
    </w:p>
    <w:p w14:paraId="654954AD" w14:textId="52D32049" w:rsidR="00B46929" w:rsidRPr="00205864" w:rsidRDefault="00B46929" w:rsidP="00B46929">
      <w:pPr>
        <w:pStyle w:val="Verzeichnis1"/>
        <w:rPr>
          <w:rFonts w:asciiTheme="majorHAnsi" w:eastAsiaTheme="minorEastAsia" w:hAnsiTheme="majorHAnsi" w:cstheme="majorHAnsi"/>
          <w:lang w:val="es-AR" w:eastAsia="ja-JP"/>
        </w:rPr>
      </w:pPr>
      <w:r w:rsidRPr="00205864">
        <w:rPr>
          <w:rFonts w:asciiTheme="majorHAnsi" w:hAnsiTheme="majorHAnsi" w:cstheme="majorHAnsi"/>
          <w:lang w:val="es-AR"/>
        </w:rPr>
        <w:tab/>
        <w:t>2.2 El proceso de acreditación en 9 pasos</w:t>
      </w:r>
      <w:r w:rsidRPr="00205864">
        <w:rPr>
          <w:rFonts w:asciiTheme="majorHAnsi" w:hAnsiTheme="majorHAnsi" w:cstheme="majorHAnsi"/>
          <w:lang w:val="es-AR"/>
        </w:rPr>
        <w:tab/>
      </w:r>
      <w:r w:rsidR="00932B8D" w:rsidRPr="00205864">
        <w:rPr>
          <w:rFonts w:asciiTheme="majorHAnsi" w:hAnsiTheme="majorHAnsi" w:cstheme="majorHAnsi"/>
          <w:lang w:val="es-AR"/>
        </w:rPr>
        <w:t>7</w:t>
      </w:r>
    </w:p>
    <w:p w14:paraId="494270AD" w14:textId="4E7A71DE" w:rsidR="00B46929" w:rsidRPr="00205864" w:rsidRDefault="00B46929" w:rsidP="00B46929">
      <w:pPr>
        <w:pStyle w:val="Verzeichnis1"/>
        <w:rPr>
          <w:rFonts w:asciiTheme="majorHAnsi" w:eastAsiaTheme="minorEastAsia" w:hAnsiTheme="majorHAnsi" w:cstheme="majorHAnsi"/>
          <w:lang w:val="es-AR" w:eastAsia="ja-JP"/>
        </w:rPr>
      </w:pPr>
      <w:r w:rsidRPr="00205864">
        <w:rPr>
          <w:rFonts w:asciiTheme="majorHAnsi" w:hAnsiTheme="majorHAnsi" w:cstheme="majorHAnsi"/>
          <w:lang w:val="es-AR"/>
        </w:rPr>
        <w:tab/>
        <w:t>2.3 Requisitos para los auditores</w:t>
      </w:r>
      <w:r w:rsidRPr="00205864">
        <w:rPr>
          <w:rFonts w:asciiTheme="majorHAnsi" w:hAnsiTheme="majorHAnsi" w:cstheme="majorHAnsi"/>
          <w:lang w:val="es-AR"/>
        </w:rPr>
        <w:tab/>
      </w:r>
      <w:r w:rsidR="00932B8D" w:rsidRPr="00205864">
        <w:rPr>
          <w:rFonts w:asciiTheme="majorHAnsi" w:hAnsiTheme="majorHAnsi" w:cstheme="majorHAnsi"/>
          <w:lang w:val="es-AR"/>
        </w:rPr>
        <w:t>8</w:t>
      </w:r>
    </w:p>
    <w:p w14:paraId="14E9720B" w14:textId="260C6A46" w:rsidR="00B46929" w:rsidRPr="00205864" w:rsidRDefault="00B46929" w:rsidP="00B46929">
      <w:pPr>
        <w:pStyle w:val="Verzeichnis1"/>
        <w:rPr>
          <w:rFonts w:asciiTheme="majorHAnsi" w:eastAsiaTheme="minorEastAsia" w:hAnsiTheme="majorHAnsi" w:cstheme="majorHAnsi"/>
          <w:lang w:val="es-AR" w:eastAsia="ja-JP"/>
        </w:rPr>
      </w:pPr>
      <w:r w:rsidRPr="00205864">
        <w:rPr>
          <w:rFonts w:asciiTheme="majorHAnsi" w:hAnsiTheme="majorHAnsi" w:cstheme="majorHAnsi"/>
          <w:lang w:val="es-AR"/>
        </w:rPr>
        <w:tab/>
        <w:t>2.4 Tabla de tasas</w:t>
      </w:r>
      <w:r w:rsidRPr="00205864">
        <w:rPr>
          <w:rFonts w:asciiTheme="majorHAnsi" w:hAnsiTheme="majorHAnsi" w:cstheme="majorHAnsi"/>
          <w:lang w:val="es-AR"/>
        </w:rPr>
        <w:tab/>
      </w:r>
      <w:r w:rsidR="00932B8D" w:rsidRPr="00205864">
        <w:rPr>
          <w:rFonts w:asciiTheme="majorHAnsi" w:hAnsiTheme="majorHAnsi" w:cstheme="majorHAnsi"/>
          <w:lang w:val="es-AR"/>
        </w:rPr>
        <w:t>8</w:t>
      </w:r>
    </w:p>
    <w:p w14:paraId="5AC8D7A0" w14:textId="06861FE2" w:rsidR="00B46929" w:rsidRPr="00205864" w:rsidRDefault="00B46929" w:rsidP="00B46929">
      <w:pPr>
        <w:pStyle w:val="Verzeichnis1"/>
        <w:rPr>
          <w:rFonts w:asciiTheme="majorHAnsi" w:eastAsiaTheme="minorEastAsia" w:hAnsiTheme="majorHAnsi" w:cstheme="majorHAnsi"/>
          <w:lang w:val="es-AR" w:eastAsia="ja-JP"/>
        </w:rPr>
      </w:pPr>
      <w:r w:rsidRPr="00205864">
        <w:rPr>
          <w:rFonts w:asciiTheme="majorHAnsi" w:hAnsiTheme="majorHAnsi" w:cstheme="majorHAnsi"/>
          <w:lang w:val="es-AR"/>
        </w:rPr>
        <w:tab/>
        <w:t>2.5 Arbitraje</w:t>
      </w:r>
      <w:r w:rsidRPr="00205864">
        <w:rPr>
          <w:rFonts w:asciiTheme="majorHAnsi" w:hAnsiTheme="majorHAnsi" w:cstheme="majorHAnsi"/>
          <w:lang w:val="es-AR"/>
        </w:rPr>
        <w:tab/>
      </w:r>
      <w:r w:rsidR="00932B8D" w:rsidRPr="00205864">
        <w:rPr>
          <w:rFonts w:asciiTheme="majorHAnsi" w:hAnsiTheme="majorHAnsi" w:cstheme="majorHAnsi"/>
          <w:lang w:val="es-AR"/>
        </w:rPr>
        <w:t>8</w:t>
      </w:r>
    </w:p>
    <w:p w14:paraId="660507D7" w14:textId="2BC4AC6B" w:rsidR="00B46929" w:rsidRPr="00205864" w:rsidRDefault="00B46929" w:rsidP="00B46929">
      <w:pPr>
        <w:pStyle w:val="Verzeichnis1"/>
        <w:rPr>
          <w:rFonts w:asciiTheme="majorHAnsi" w:hAnsiTheme="majorHAnsi" w:cstheme="majorHAnsi"/>
          <w:lang w:val="es-AR"/>
        </w:rPr>
      </w:pPr>
      <w:r w:rsidRPr="00205864">
        <w:rPr>
          <w:rFonts w:asciiTheme="majorHAnsi" w:hAnsiTheme="majorHAnsi" w:cstheme="majorHAnsi"/>
          <w:lang w:val="es-AR"/>
        </w:rPr>
        <w:t>3 Apéndices</w:t>
      </w:r>
      <w:r w:rsidRPr="00205864">
        <w:rPr>
          <w:rFonts w:asciiTheme="majorHAnsi" w:hAnsiTheme="majorHAnsi" w:cstheme="majorHAnsi"/>
          <w:lang w:val="es-AR"/>
        </w:rPr>
        <w:tab/>
      </w:r>
      <w:r w:rsidR="00932B8D" w:rsidRPr="00205864">
        <w:rPr>
          <w:rFonts w:asciiTheme="majorHAnsi" w:hAnsiTheme="majorHAnsi" w:cstheme="majorHAnsi"/>
          <w:lang w:val="es-AR"/>
        </w:rPr>
        <w:t>8</w:t>
      </w:r>
    </w:p>
    <w:p w14:paraId="6A0AA077" w14:textId="168E157E" w:rsidR="00B46929" w:rsidRPr="00205864" w:rsidRDefault="00B46929" w:rsidP="00B46929">
      <w:pPr>
        <w:pStyle w:val="Verzeichnis1"/>
        <w:rPr>
          <w:rFonts w:asciiTheme="majorHAnsi" w:hAnsiTheme="majorHAnsi" w:cstheme="majorHAnsi"/>
          <w:lang w:val="es-AR"/>
        </w:rPr>
      </w:pPr>
      <w:r w:rsidRPr="00205864">
        <w:rPr>
          <w:rFonts w:asciiTheme="majorHAnsi" w:hAnsiTheme="majorHAnsi" w:cstheme="majorHAnsi"/>
          <w:lang w:val="es-AR"/>
        </w:rPr>
        <w:tab/>
        <w:t>3.1</w:t>
      </w:r>
      <w:r w:rsidRPr="00205864">
        <w:rPr>
          <w:rFonts w:asciiTheme="majorHAnsi" w:eastAsiaTheme="minorEastAsia" w:hAnsiTheme="majorHAnsi" w:cstheme="majorHAnsi"/>
          <w:lang w:val="es-AR" w:eastAsia="ja-JP"/>
        </w:rPr>
        <w:t xml:space="preserve"> Estatutos de la iARTe</w:t>
      </w:r>
      <w:r w:rsidRPr="00205864">
        <w:rPr>
          <w:rFonts w:asciiTheme="majorHAnsi" w:hAnsiTheme="majorHAnsi" w:cstheme="majorHAnsi"/>
          <w:lang w:val="es-AR"/>
        </w:rPr>
        <w:tab/>
      </w:r>
      <w:r w:rsidR="00932B8D" w:rsidRPr="00205864">
        <w:rPr>
          <w:rFonts w:asciiTheme="majorHAnsi" w:hAnsiTheme="majorHAnsi" w:cstheme="majorHAnsi"/>
          <w:lang w:val="es-AR"/>
        </w:rPr>
        <w:t>9</w:t>
      </w:r>
    </w:p>
    <w:p w14:paraId="34BADB82" w14:textId="6C528032" w:rsidR="00B46929" w:rsidRPr="00205864" w:rsidRDefault="00B46929" w:rsidP="00B46929">
      <w:pPr>
        <w:pStyle w:val="Verzeichnis1"/>
        <w:rPr>
          <w:rFonts w:asciiTheme="majorHAnsi" w:hAnsiTheme="majorHAnsi" w:cstheme="majorHAnsi"/>
          <w:lang w:val="es-AR"/>
        </w:rPr>
      </w:pPr>
      <w:r w:rsidRPr="00205864">
        <w:rPr>
          <w:rFonts w:asciiTheme="majorHAnsi" w:hAnsiTheme="majorHAnsi" w:cstheme="majorHAnsi"/>
          <w:lang w:val="es-AR"/>
        </w:rPr>
        <w:tab/>
        <w:t>3.2</w:t>
      </w:r>
      <w:r w:rsidRPr="00205864">
        <w:rPr>
          <w:rFonts w:asciiTheme="majorHAnsi" w:eastAsiaTheme="minorEastAsia" w:hAnsiTheme="majorHAnsi" w:cstheme="majorHAnsi"/>
          <w:lang w:val="es-AR" w:eastAsia="ja-JP"/>
        </w:rPr>
        <w:t xml:space="preserve"> Lista de competencias de la iARTe</w:t>
      </w:r>
      <w:r w:rsidRPr="00205864">
        <w:rPr>
          <w:rFonts w:asciiTheme="majorHAnsi" w:hAnsiTheme="majorHAnsi" w:cstheme="majorHAnsi"/>
          <w:lang w:val="es-AR"/>
        </w:rPr>
        <w:tab/>
        <w:t>1</w:t>
      </w:r>
      <w:r w:rsidR="00932B8D" w:rsidRPr="00205864">
        <w:rPr>
          <w:rFonts w:asciiTheme="majorHAnsi" w:hAnsiTheme="majorHAnsi" w:cstheme="majorHAnsi"/>
          <w:lang w:val="es-AR"/>
        </w:rPr>
        <w:t>4</w:t>
      </w:r>
    </w:p>
    <w:p w14:paraId="7F83E1BD" w14:textId="6E179577" w:rsidR="00B46929" w:rsidRPr="00205864" w:rsidRDefault="00B46929" w:rsidP="00B46929">
      <w:pPr>
        <w:pStyle w:val="Verzeichnis1"/>
        <w:rPr>
          <w:rFonts w:asciiTheme="majorHAnsi" w:hAnsiTheme="majorHAnsi" w:cstheme="majorHAnsi"/>
          <w:lang w:val="es-AR"/>
        </w:rPr>
      </w:pPr>
      <w:r w:rsidRPr="00205864">
        <w:rPr>
          <w:rFonts w:asciiTheme="majorHAnsi" w:hAnsiTheme="majorHAnsi" w:cstheme="majorHAnsi"/>
          <w:lang w:val="es-AR"/>
        </w:rPr>
        <w:tab/>
        <w:t>3.3</w:t>
      </w:r>
      <w:r w:rsidRPr="00205864">
        <w:rPr>
          <w:rFonts w:asciiTheme="majorHAnsi" w:eastAsiaTheme="minorEastAsia" w:hAnsiTheme="majorHAnsi" w:cstheme="majorHAnsi"/>
          <w:lang w:val="es-AR" w:eastAsia="ja-JP"/>
        </w:rPr>
        <w:t xml:space="preserve"> </w:t>
      </w:r>
      <w:r w:rsidRPr="00205864">
        <w:rPr>
          <w:rFonts w:asciiTheme="majorHAnsi" w:hAnsiTheme="majorHAnsi" w:cstheme="majorHAnsi"/>
          <w:lang w:val="es-AR"/>
        </w:rPr>
        <w:t>Formulario de la solicitud</w:t>
      </w:r>
      <w:r w:rsidRPr="00205864">
        <w:rPr>
          <w:rFonts w:asciiTheme="majorHAnsi" w:hAnsiTheme="majorHAnsi" w:cstheme="majorHAnsi"/>
          <w:lang w:val="es-AR"/>
        </w:rPr>
        <w:tab/>
        <w:t>2</w:t>
      </w:r>
      <w:r w:rsidR="00932B8D" w:rsidRPr="00205864">
        <w:rPr>
          <w:rFonts w:asciiTheme="majorHAnsi" w:hAnsiTheme="majorHAnsi" w:cstheme="majorHAnsi"/>
          <w:lang w:val="es-AR"/>
        </w:rPr>
        <w:t>6</w:t>
      </w:r>
    </w:p>
    <w:p w14:paraId="017815DC" w14:textId="0DB02F49" w:rsidR="00B46929" w:rsidRPr="00205864" w:rsidRDefault="00B46929" w:rsidP="00B46929">
      <w:pPr>
        <w:pStyle w:val="Verzeichnis1"/>
        <w:rPr>
          <w:rFonts w:asciiTheme="majorHAnsi" w:hAnsiTheme="majorHAnsi" w:cstheme="majorHAnsi"/>
          <w:lang w:val="es-AR"/>
        </w:rPr>
      </w:pPr>
      <w:r w:rsidRPr="00205864">
        <w:rPr>
          <w:rFonts w:asciiTheme="majorHAnsi" w:hAnsiTheme="majorHAnsi" w:cstheme="majorHAnsi"/>
          <w:lang w:val="es-AR"/>
        </w:rPr>
        <w:tab/>
        <w:t>3.4</w:t>
      </w:r>
      <w:r w:rsidRPr="00205864">
        <w:rPr>
          <w:rFonts w:asciiTheme="majorHAnsi" w:eastAsiaTheme="minorEastAsia" w:hAnsiTheme="majorHAnsi" w:cstheme="majorHAnsi"/>
          <w:lang w:val="es-AR" w:eastAsia="ja-JP"/>
        </w:rPr>
        <w:t xml:space="preserve"> </w:t>
      </w:r>
      <w:r w:rsidRPr="00205864">
        <w:rPr>
          <w:rFonts w:asciiTheme="majorHAnsi" w:hAnsiTheme="majorHAnsi" w:cstheme="majorHAnsi"/>
          <w:lang w:val="es-AR"/>
        </w:rPr>
        <w:t>Cuestionario para la acreditación</w:t>
      </w:r>
      <w:r w:rsidRPr="00205864">
        <w:rPr>
          <w:rFonts w:asciiTheme="majorHAnsi" w:hAnsiTheme="majorHAnsi" w:cstheme="majorHAnsi"/>
          <w:lang w:val="es-AR"/>
        </w:rPr>
        <w:tab/>
        <w:t>2</w:t>
      </w:r>
      <w:r w:rsidR="00932B8D" w:rsidRPr="00205864">
        <w:rPr>
          <w:rFonts w:asciiTheme="majorHAnsi" w:hAnsiTheme="majorHAnsi" w:cstheme="majorHAnsi"/>
          <w:lang w:val="es-AR"/>
        </w:rPr>
        <w:t>7</w:t>
      </w:r>
    </w:p>
    <w:p w14:paraId="76EB58AF" w14:textId="247E3C27" w:rsidR="00B46929" w:rsidRPr="00205864" w:rsidRDefault="00B46929" w:rsidP="00B46929">
      <w:pPr>
        <w:pStyle w:val="Verzeichnis1"/>
        <w:rPr>
          <w:rFonts w:asciiTheme="majorHAnsi" w:hAnsiTheme="majorHAnsi" w:cstheme="majorHAnsi"/>
          <w:lang w:val="es-AR"/>
        </w:rPr>
      </w:pPr>
      <w:r w:rsidRPr="00205864">
        <w:rPr>
          <w:rFonts w:asciiTheme="majorHAnsi" w:hAnsiTheme="majorHAnsi" w:cstheme="majorHAnsi"/>
          <w:lang w:val="es-AR"/>
        </w:rPr>
        <w:tab/>
        <w:t>3.5</w:t>
      </w:r>
      <w:r w:rsidRPr="00205864">
        <w:rPr>
          <w:rFonts w:asciiTheme="majorHAnsi" w:eastAsiaTheme="minorEastAsia" w:hAnsiTheme="majorHAnsi" w:cstheme="majorHAnsi"/>
          <w:lang w:val="es-AR" w:eastAsia="ja-JP"/>
        </w:rPr>
        <w:t xml:space="preserve"> </w:t>
      </w:r>
      <w:r w:rsidRPr="00205864">
        <w:rPr>
          <w:rFonts w:asciiTheme="majorHAnsi" w:hAnsiTheme="majorHAnsi" w:cstheme="majorHAnsi"/>
          <w:lang w:val="es-AR"/>
        </w:rPr>
        <w:t>Cuestionario para los participantes en el curso de formación complementaria/posgrado</w:t>
      </w:r>
      <w:r w:rsidRPr="00205864">
        <w:rPr>
          <w:rFonts w:asciiTheme="majorHAnsi" w:hAnsiTheme="majorHAnsi" w:cstheme="majorHAnsi"/>
          <w:lang w:val="es-AR"/>
        </w:rPr>
        <w:tab/>
      </w:r>
      <w:r w:rsidR="007D12EE" w:rsidRPr="00205864">
        <w:rPr>
          <w:rFonts w:asciiTheme="majorHAnsi" w:hAnsiTheme="majorHAnsi" w:cstheme="majorHAnsi"/>
          <w:lang w:val="es-AR"/>
        </w:rPr>
        <w:t>40</w:t>
      </w:r>
    </w:p>
    <w:p w14:paraId="3DB62185" w14:textId="521D81E2" w:rsidR="00B46929" w:rsidRPr="00205864" w:rsidRDefault="00B46929" w:rsidP="00B46929">
      <w:pPr>
        <w:pStyle w:val="Verzeichnis1"/>
        <w:rPr>
          <w:rFonts w:asciiTheme="majorHAnsi" w:hAnsiTheme="majorHAnsi" w:cstheme="majorHAnsi"/>
          <w:lang w:val="es-AR"/>
        </w:rPr>
      </w:pPr>
      <w:r w:rsidRPr="00205864">
        <w:rPr>
          <w:rFonts w:asciiTheme="majorHAnsi" w:hAnsiTheme="majorHAnsi" w:cstheme="majorHAnsi"/>
          <w:lang w:val="es-AR"/>
        </w:rPr>
        <w:tab/>
        <w:t>3.6</w:t>
      </w:r>
      <w:r w:rsidRPr="00205864">
        <w:rPr>
          <w:rFonts w:asciiTheme="majorHAnsi" w:eastAsiaTheme="minorEastAsia" w:hAnsiTheme="majorHAnsi" w:cstheme="majorHAnsi"/>
          <w:lang w:val="es-AR" w:eastAsia="ja-JP"/>
        </w:rPr>
        <w:t xml:space="preserve"> </w:t>
      </w:r>
      <w:r w:rsidRPr="00205864">
        <w:rPr>
          <w:rFonts w:asciiTheme="majorHAnsi" w:hAnsiTheme="majorHAnsi" w:cstheme="majorHAnsi"/>
          <w:lang w:val="es-AR"/>
        </w:rPr>
        <w:t>Notas sobre la presentación del curso de formación complementaria/posgrado</w:t>
      </w:r>
      <w:r w:rsidRPr="00205864">
        <w:rPr>
          <w:rFonts w:asciiTheme="majorHAnsi" w:hAnsiTheme="majorHAnsi" w:cstheme="majorHAnsi"/>
          <w:lang w:val="es-AR"/>
        </w:rPr>
        <w:tab/>
        <w:t>4</w:t>
      </w:r>
      <w:r w:rsidR="007D12EE" w:rsidRPr="00205864">
        <w:rPr>
          <w:rFonts w:asciiTheme="majorHAnsi" w:hAnsiTheme="majorHAnsi" w:cstheme="majorHAnsi"/>
          <w:lang w:val="es-AR"/>
        </w:rPr>
        <w:t>3</w:t>
      </w:r>
    </w:p>
    <w:p w14:paraId="0F30B892" w14:textId="6D7DD368" w:rsidR="00B46929" w:rsidRPr="00205864" w:rsidRDefault="00B46929" w:rsidP="00B46929">
      <w:pPr>
        <w:pStyle w:val="Verzeichnis1"/>
        <w:rPr>
          <w:rFonts w:asciiTheme="majorHAnsi" w:hAnsiTheme="majorHAnsi" w:cstheme="majorHAnsi"/>
          <w:lang w:val="es-AR"/>
        </w:rPr>
      </w:pPr>
      <w:r w:rsidRPr="00205864">
        <w:rPr>
          <w:rFonts w:asciiTheme="majorHAnsi" w:hAnsiTheme="majorHAnsi" w:cstheme="majorHAnsi"/>
          <w:lang w:val="es-AR"/>
        </w:rPr>
        <w:tab/>
        <w:t>3.7</w:t>
      </w:r>
      <w:r w:rsidRPr="00205864">
        <w:rPr>
          <w:rFonts w:asciiTheme="majorHAnsi" w:eastAsiaTheme="minorEastAsia" w:hAnsiTheme="majorHAnsi" w:cstheme="majorHAnsi"/>
          <w:lang w:val="es-AR" w:eastAsia="ja-JP"/>
        </w:rPr>
        <w:t xml:space="preserve"> </w:t>
      </w:r>
      <w:r w:rsidRPr="00205864">
        <w:rPr>
          <w:rFonts w:asciiTheme="majorHAnsi" w:hAnsiTheme="majorHAnsi" w:cstheme="majorHAnsi"/>
          <w:lang w:val="es-AR"/>
        </w:rPr>
        <w:t>Formulario para el informe de la auditoría</w:t>
      </w:r>
      <w:r w:rsidRPr="00205864">
        <w:rPr>
          <w:rFonts w:asciiTheme="majorHAnsi" w:hAnsiTheme="majorHAnsi" w:cstheme="majorHAnsi"/>
          <w:lang w:val="es-AR"/>
        </w:rPr>
        <w:tab/>
        <w:t>4</w:t>
      </w:r>
      <w:r w:rsidR="007D12EE" w:rsidRPr="00205864">
        <w:rPr>
          <w:rFonts w:asciiTheme="majorHAnsi" w:hAnsiTheme="majorHAnsi" w:cstheme="majorHAnsi"/>
          <w:lang w:val="es-AR"/>
        </w:rPr>
        <w:t>4</w:t>
      </w:r>
    </w:p>
    <w:p w14:paraId="63158C0D" w14:textId="77777777" w:rsidR="00B46929" w:rsidRPr="00205864" w:rsidRDefault="00B46929" w:rsidP="00B46929">
      <w:pPr>
        <w:pStyle w:val="berschrift1"/>
        <w:spacing w:before="0" w:after="160"/>
        <w:rPr>
          <w:rFonts w:cstheme="majorHAnsi"/>
        </w:rPr>
      </w:pPr>
      <w:r w:rsidRPr="00D474B0">
        <w:rPr>
          <w:rFonts w:cstheme="majorHAnsi"/>
          <w:lang w:val="de-DE"/>
        </w:rPr>
        <w:fldChar w:fldCharType="end"/>
      </w:r>
    </w:p>
    <w:p w14:paraId="4C1C9672" w14:textId="77777777" w:rsidR="00B46929" w:rsidRPr="00205864" w:rsidRDefault="00B46929">
      <w:pPr>
        <w:rPr>
          <w:rFonts w:asciiTheme="majorHAnsi" w:eastAsiaTheme="majorEastAsia" w:hAnsiTheme="majorHAnsi" w:cstheme="majorHAnsi"/>
          <w:color w:val="2E74B5" w:themeColor="accent1" w:themeShade="BF"/>
          <w:sz w:val="32"/>
          <w:szCs w:val="32"/>
        </w:rPr>
      </w:pPr>
      <w:r w:rsidRPr="00205864">
        <w:rPr>
          <w:rFonts w:cstheme="majorHAnsi"/>
        </w:rPr>
        <w:br w:type="page"/>
      </w:r>
    </w:p>
    <w:p w14:paraId="03188D07" w14:textId="4CAAB633" w:rsidR="003951A3" w:rsidRDefault="004B5E39" w:rsidP="00B46929">
      <w:pPr>
        <w:pStyle w:val="berschrift1"/>
        <w:spacing w:before="0" w:after="160"/>
        <w:rPr>
          <w:rFonts w:ascii="Calibri" w:eastAsia="Calibri" w:hAnsi="Calibri" w:cs="Calibri"/>
          <w:color w:val="000000"/>
        </w:rPr>
      </w:pPr>
      <w:r>
        <w:rPr>
          <w:rFonts w:ascii="Calibri" w:eastAsia="Calibri" w:hAnsi="Calibri" w:cs="Calibri"/>
          <w:color w:val="000000"/>
        </w:rPr>
        <w:lastRenderedPageBreak/>
        <w:t>1 Introducción</w:t>
      </w:r>
    </w:p>
    <w:p w14:paraId="5FE6E922" w14:textId="77777777" w:rsidR="003951A3" w:rsidRPr="00D474B0" w:rsidRDefault="004B5E39">
      <w:pPr>
        <w:tabs>
          <w:tab w:val="left" w:pos="5450"/>
        </w:tabs>
        <w:spacing w:after="0"/>
        <w:jc w:val="both"/>
        <w:rPr>
          <w:rFonts w:asciiTheme="majorHAnsi" w:hAnsiTheme="majorHAnsi" w:cstheme="majorHAnsi"/>
          <w:color w:val="FF0000"/>
        </w:rPr>
      </w:pPr>
      <w:r w:rsidRPr="00D474B0">
        <w:rPr>
          <w:rFonts w:asciiTheme="majorHAnsi" w:hAnsiTheme="majorHAnsi" w:cstheme="majorHAnsi"/>
          <w:color w:val="000000"/>
        </w:rPr>
        <w:t>La “International Association of Anthroposophic Arts Therapies Educations” (“</w:t>
      </w:r>
      <w:r w:rsidRPr="00D474B0">
        <w:rPr>
          <w:rFonts w:asciiTheme="majorHAnsi" w:hAnsiTheme="majorHAnsi" w:cstheme="majorHAnsi"/>
          <w:b/>
          <w:color w:val="000000"/>
        </w:rPr>
        <w:t>Asociación Internacional de Educación en Arte Terapias Antroposóficas”</w:t>
      </w:r>
      <w:r w:rsidRPr="00D474B0">
        <w:rPr>
          <w:rFonts w:asciiTheme="majorHAnsi" w:hAnsiTheme="majorHAnsi" w:cstheme="majorHAnsi"/>
        </w:rPr>
        <w:t xml:space="preserve">, </w:t>
      </w:r>
      <w:r w:rsidRPr="00D474B0">
        <w:rPr>
          <w:rFonts w:asciiTheme="majorHAnsi" w:hAnsiTheme="majorHAnsi" w:cstheme="majorHAnsi"/>
          <w:b/>
          <w:color w:val="000000"/>
        </w:rPr>
        <w:t xml:space="preserve">iARTe por sus siglas en inglés) </w:t>
      </w:r>
      <w:r w:rsidRPr="00D474B0">
        <w:rPr>
          <w:rFonts w:asciiTheme="majorHAnsi" w:hAnsiTheme="majorHAnsi" w:cstheme="majorHAnsi"/>
          <w:color w:val="000000"/>
        </w:rPr>
        <w:t>es una asociación de programas de formación profesional, de programas de formación complementaria/posgrado, y de cursos terciarios/universitarios con acreditación internacional. Sus objetivos son:</w:t>
      </w:r>
    </w:p>
    <w:p w14:paraId="388AA1E9" w14:textId="77777777" w:rsidR="003951A3" w:rsidRPr="00D474B0"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Compartir experiencias y desarrollar metodologías en el campo del arte terapia antroposófica.</w:t>
      </w:r>
    </w:p>
    <w:p w14:paraId="397228FC" w14:textId="77777777" w:rsidR="003951A3" w:rsidRPr="00D474B0"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Garantizar la calidad de las competencias y su desarrollo en las escuelas y cursos de formación de arte terapia </w:t>
      </w:r>
    </w:p>
    <w:p w14:paraId="6B9B0E02" w14:textId="77777777" w:rsidR="003951A3" w:rsidRPr="00D474B0"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Promover la investigación </w:t>
      </w:r>
    </w:p>
    <w:p w14:paraId="367540FD"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El trabajo de la iARTe es reconocido por, y está alineado con los objetivos de la Sección Medica de la Escuela Superior para la Ciencia del Espíritu en el Goetheanum, (Dornach, Suiza).</w:t>
      </w:r>
      <w:r w:rsidRPr="00D474B0">
        <w:rPr>
          <w:rFonts w:asciiTheme="majorHAnsi" w:hAnsiTheme="majorHAnsi" w:cstheme="majorHAnsi"/>
          <w:color w:val="000000"/>
          <w:vertAlign w:val="superscript"/>
        </w:rPr>
        <w:footnoteReference w:id="1"/>
      </w:r>
    </w:p>
    <w:p w14:paraId="4B4AF0DE" w14:textId="77777777" w:rsidR="003951A3" w:rsidRPr="00D474B0" w:rsidRDefault="003951A3">
      <w:pPr>
        <w:spacing w:after="0" w:line="240" w:lineRule="auto"/>
        <w:jc w:val="both"/>
        <w:rPr>
          <w:rFonts w:asciiTheme="majorHAnsi" w:hAnsiTheme="majorHAnsi" w:cstheme="majorHAnsi"/>
          <w:color w:val="000000"/>
        </w:rPr>
      </w:pPr>
    </w:p>
    <w:p w14:paraId="15074F04"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Los siguientes campos de especialización de las Arte Terapias Antroposóficas </w:t>
      </w:r>
      <w:r w:rsidRPr="00D474B0">
        <w:rPr>
          <w:rFonts w:asciiTheme="majorHAnsi" w:hAnsiTheme="majorHAnsi" w:cstheme="majorHAnsi"/>
        </w:rPr>
        <w:t xml:space="preserve">están unidos </w:t>
      </w:r>
      <w:r w:rsidRPr="00D474B0">
        <w:rPr>
          <w:rFonts w:asciiTheme="majorHAnsi" w:hAnsiTheme="majorHAnsi" w:cstheme="majorHAnsi"/>
          <w:color w:val="000000"/>
        </w:rPr>
        <w:t>en la Asociación iARTe:</w:t>
      </w:r>
    </w:p>
    <w:p w14:paraId="546F022D" w14:textId="77777777" w:rsidR="003951A3" w:rsidRPr="00D474B0" w:rsidRDefault="004B5E39">
      <w:pPr>
        <w:numPr>
          <w:ilvl w:val="0"/>
          <w:numId w:val="34"/>
        </w:numPr>
        <w:pBdr>
          <w:top w:val="nil"/>
          <w:left w:val="nil"/>
          <w:bottom w:val="nil"/>
          <w:right w:val="nil"/>
          <w:between w:val="nil"/>
        </w:pBdr>
        <w:spacing w:before="160" w:after="0" w:line="240" w:lineRule="auto"/>
        <w:ind w:left="714" w:hanging="357"/>
        <w:jc w:val="both"/>
        <w:rPr>
          <w:rFonts w:asciiTheme="majorHAnsi" w:hAnsiTheme="majorHAnsi" w:cstheme="majorHAnsi"/>
          <w:color w:val="000000"/>
        </w:rPr>
      </w:pPr>
      <w:r w:rsidRPr="00D474B0">
        <w:rPr>
          <w:rFonts w:asciiTheme="majorHAnsi" w:hAnsiTheme="majorHAnsi" w:cstheme="majorHAnsi"/>
          <w:color w:val="000000"/>
        </w:rPr>
        <w:t xml:space="preserve">Pintura, dibujo, modelado y escultura </w:t>
      </w:r>
    </w:p>
    <w:p w14:paraId="41B35B41" w14:textId="77777777" w:rsidR="003951A3" w:rsidRPr="00D474B0" w:rsidRDefault="004B5E39">
      <w:pPr>
        <w:numPr>
          <w:ilvl w:val="0"/>
          <w:numId w:val="34"/>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Música y canto </w:t>
      </w:r>
    </w:p>
    <w:p w14:paraId="18C09D77" w14:textId="77777777" w:rsidR="003951A3" w:rsidRPr="00D474B0" w:rsidRDefault="004B5E39">
      <w:pPr>
        <w:numPr>
          <w:ilvl w:val="0"/>
          <w:numId w:val="34"/>
        </w:numPr>
        <w:pBdr>
          <w:top w:val="nil"/>
          <w:left w:val="nil"/>
          <w:bottom w:val="nil"/>
          <w:right w:val="nil"/>
          <w:between w:val="nil"/>
        </w:pBdr>
        <w:spacing w:line="240" w:lineRule="auto"/>
        <w:ind w:left="714" w:hanging="357"/>
        <w:jc w:val="both"/>
        <w:rPr>
          <w:rFonts w:asciiTheme="majorHAnsi" w:hAnsiTheme="majorHAnsi" w:cstheme="majorHAnsi"/>
          <w:color w:val="000000"/>
        </w:rPr>
      </w:pPr>
      <w:r w:rsidRPr="00D474B0">
        <w:rPr>
          <w:rFonts w:asciiTheme="majorHAnsi" w:hAnsiTheme="majorHAnsi" w:cstheme="majorHAnsi"/>
          <w:color w:val="000000"/>
        </w:rPr>
        <w:t xml:space="preserve">Formación del habla y teatro </w:t>
      </w:r>
    </w:p>
    <w:p w14:paraId="30659155"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 iARTe ve como su tarea principal la enseñanza y desarrollo de estas formas de terapia y su profundización a través de la investigación. </w:t>
      </w:r>
    </w:p>
    <w:p w14:paraId="43853F13" w14:textId="77777777" w:rsidR="003951A3" w:rsidRPr="00D474B0" w:rsidRDefault="003951A3">
      <w:pPr>
        <w:spacing w:after="0" w:line="240" w:lineRule="auto"/>
        <w:jc w:val="both"/>
        <w:rPr>
          <w:rFonts w:asciiTheme="majorHAnsi" w:hAnsiTheme="majorHAnsi" w:cstheme="majorHAnsi"/>
          <w:color w:val="000000"/>
        </w:rPr>
      </w:pPr>
    </w:p>
    <w:p w14:paraId="69D18388"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Este manual describe el proceso</w:t>
      </w:r>
      <w:r w:rsidRPr="00D474B0">
        <w:rPr>
          <w:rFonts w:asciiTheme="majorHAnsi" w:hAnsiTheme="majorHAnsi" w:cstheme="majorHAnsi"/>
          <w:color w:val="00B050"/>
        </w:rPr>
        <w:t xml:space="preserve"> </w:t>
      </w:r>
      <w:r w:rsidRPr="00D474B0">
        <w:rPr>
          <w:rFonts w:asciiTheme="majorHAnsi" w:hAnsiTheme="majorHAnsi" w:cstheme="majorHAnsi"/>
        </w:rPr>
        <w:t>para garantizar</w:t>
      </w:r>
      <w:r w:rsidRPr="00D474B0">
        <w:rPr>
          <w:rFonts w:asciiTheme="majorHAnsi" w:hAnsiTheme="majorHAnsi" w:cstheme="majorHAnsi"/>
          <w:color w:val="000000"/>
        </w:rPr>
        <w:t xml:space="preserve"> la calidad. </w:t>
      </w:r>
    </w:p>
    <w:p w14:paraId="25AFEB20"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Las escuelas que están siendo evaluadas para la certificación y los cursos de formación comparten normas de calidad comparables, que son evaluadas de acuerdo a cada especialidad, basado en una lista de competencias</w:t>
      </w:r>
      <w:r w:rsidRPr="00D474B0">
        <w:rPr>
          <w:rFonts w:asciiTheme="majorHAnsi" w:hAnsiTheme="majorHAnsi" w:cstheme="majorHAnsi"/>
          <w:color w:val="000000"/>
          <w:vertAlign w:val="superscript"/>
        </w:rPr>
        <w:footnoteReference w:id="2"/>
      </w:r>
      <w:r w:rsidRPr="00D474B0">
        <w:rPr>
          <w:rFonts w:asciiTheme="majorHAnsi" w:hAnsiTheme="majorHAnsi" w:cstheme="majorHAnsi"/>
          <w:color w:val="000000"/>
        </w:rPr>
        <w:t>. La Lista de Competencias de la iARTe deriva del Perfil Profesional Internacional de las Arte Terapias Antroposóficas</w:t>
      </w:r>
      <w:r w:rsidRPr="00D474B0">
        <w:rPr>
          <w:rFonts w:asciiTheme="majorHAnsi" w:hAnsiTheme="majorHAnsi" w:cstheme="majorHAnsi"/>
          <w:color w:val="000000"/>
          <w:vertAlign w:val="superscript"/>
        </w:rPr>
        <w:footnoteReference w:id="3"/>
      </w:r>
      <w:r w:rsidRPr="00D474B0">
        <w:rPr>
          <w:rFonts w:asciiTheme="majorHAnsi" w:hAnsiTheme="majorHAnsi" w:cstheme="majorHAnsi"/>
          <w:color w:val="000000"/>
        </w:rPr>
        <w:t>. Las escuelas de Arte terapia Antroposófica y los cursos de formación se relacionan además con los perfiles profesionales de los distintos países y las competencias que se especifican en ellos.</w:t>
      </w:r>
    </w:p>
    <w:p w14:paraId="68DBE19F" w14:textId="77777777" w:rsidR="003951A3" w:rsidRPr="00D474B0" w:rsidRDefault="004B5E39">
      <w:pP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 iARTe considera a la acreditación como un proceso mutuo de desarrollo de la calidad, una cooperación vinculante basada en la equidad que permite el aprendizaje compartido y abre a nuevas oportunidades para tomar acción. La lista de competencias constituye la base para el proceso evaluativo de mutua acreditación. La acreditación de las escuelas que están siendo calificadas y de los cursos de formación es llevada a cabo por la iARTe como órgano de la Sección Medica. </w:t>
      </w:r>
    </w:p>
    <w:p w14:paraId="566B770A" w14:textId="77777777" w:rsidR="003951A3" w:rsidRPr="00D474B0" w:rsidRDefault="004B5E39">
      <w:pPr>
        <w:spacing w:line="240" w:lineRule="auto"/>
        <w:jc w:val="both"/>
        <w:rPr>
          <w:rFonts w:asciiTheme="majorHAnsi" w:hAnsiTheme="majorHAnsi" w:cstheme="majorHAnsi"/>
        </w:rPr>
      </w:pPr>
      <w:r w:rsidRPr="00D474B0">
        <w:rPr>
          <w:rFonts w:asciiTheme="majorHAnsi" w:hAnsiTheme="majorHAnsi" w:cstheme="majorHAnsi"/>
        </w:rPr>
        <w:t xml:space="preserve">La necesidad de la acreditación de las escuelas y cursos de formación sirve para muchos propósitos y ayuda a </w:t>
      </w:r>
    </w:p>
    <w:p w14:paraId="73C29225" w14:textId="77777777" w:rsidR="003951A3" w:rsidRPr="00D474B0"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Las/los estudiantes o candidatos/as para elegir una escuela o un centro de formación </w:t>
      </w:r>
    </w:p>
    <w:p w14:paraId="0A6D9BA4" w14:textId="77777777" w:rsidR="003951A3" w:rsidRPr="00D474B0"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las escuelas que desean garantizar la calidad en la formación y competencia de los docentes </w:t>
      </w:r>
    </w:p>
    <w:p w14:paraId="29F8A258" w14:textId="77777777" w:rsidR="003951A3" w:rsidRPr="00D474B0"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las instituciones que trabajan juntas para promover la calidad </w:t>
      </w:r>
    </w:p>
    <w:p w14:paraId="4278D38C" w14:textId="77777777" w:rsidR="003951A3" w:rsidRPr="00D474B0"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D474B0">
        <w:rPr>
          <w:rFonts w:asciiTheme="majorHAnsi" w:hAnsiTheme="majorHAnsi" w:cstheme="majorHAnsi"/>
          <w:color w:val="000000"/>
        </w:rPr>
        <w:t xml:space="preserve">la Sección Médica en cooperación con la iARTe </w:t>
      </w:r>
    </w:p>
    <w:p w14:paraId="305889F0" w14:textId="77777777" w:rsidR="003951A3" w:rsidRPr="00D474B0" w:rsidRDefault="004B5E39">
      <w:pPr>
        <w:numPr>
          <w:ilvl w:val="0"/>
          <w:numId w:val="36"/>
        </w:numPr>
        <w:pBdr>
          <w:top w:val="nil"/>
          <w:left w:val="nil"/>
          <w:bottom w:val="nil"/>
          <w:right w:val="nil"/>
          <w:between w:val="nil"/>
        </w:pBdr>
        <w:spacing w:line="240" w:lineRule="auto"/>
        <w:ind w:left="714" w:hanging="357"/>
        <w:jc w:val="both"/>
        <w:rPr>
          <w:rFonts w:asciiTheme="majorHAnsi" w:hAnsiTheme="majorHAnsi" w:cstheme="majorHAnsi"/>
          <w:color w:val="000000"/>
        </w:rPr>
      </w:pPr>
      <w:r w:rsidRPr="00D474B0">
        <w:rPr>
          <w:rFonts w:asciiTheme="majorHAnsi" w:hAnsiTheme="majorHAnsi" w:cstheme="majorHAnsi"/>
          <w:color w:val="000000"/>
        </w:rPr>
        <w:t>las asociaciones profesionales en relación a las competencias de sus miembros</w:t>
      </w:r>
    </w:p>
    <w:p w14:paraId="4FB07B20" w14:textId="77777777" w:rsidR="003951A3" w:rsidRPr="00D474B0" w:rsidRDefault="004B5E39">
      <w:pPr>
        <w:jc w:val="both"/>
        <w:rPr>
          <w:rFonts w:asciiTheme="majorHAnsi" w:hAnsiTheme="majorHAnsi" w:cstheme="majorHAnsi"/>
        </w:rPr>
      </w:pPr>
      <w:r w:rsidRPr="00D474B0">
        <w:rPr>
          <w:rFonts w:asciiTheme="majorHAnsi" w:hAnsiTheme="majorHAnsi" w:cstheme="majorHAnsi"/>
        </w:rPr>
        <w:t xml:space="preserve">La membresía acreditada a la iARTe no puede reemplazar a la acreditación nacional. Todas las escuelas y cursos de formación están sujetas a las leyes y condiciones nacionales relevantes. Estas leyes y condiciones </w:t>
      </w:r>
      <w:r w:rsidRPr="00D474B0">
        <w:rPr>
          <w:rFonts w:asciiTheme="majorHAnsi" w:hAnsiTheme="majorHAnsi" w:cstheme="majorHAnsi"/>
        </w:rPr>
        <w:lastRenderedPageBreak/>
        <w:t>constituyen la base para las escuelas y cursos de formación que buscan el reconocimiento del estado para su formación y sus egresados.</w:t>
      </w:r>
    </w:p>
    <w:p w14:paraId="40706AA5" w14:textId="77777777" w:rsidR="003951A3" w:rsidRPr="00D474B0" w:rsidRDefault="004B5E39">
      <w:pPr>
        <w:jc w:val="both"/>
        <w:rPr>
          <w:rFonts w:asciiTheme="majorHAnsi" w:hAnsiTheme="majorHAnsi" w:cstheme="majorHAnsi"/>
        </w:rPr>
      </w:pPr>
      <w:r w:rsidRPr="00D474B0">
        <w:rPr>
          <w:rFonts w:asciiTheme="majorHAnsi" w:hAnsiTheme="majorHAnsi" w:cstheme="majorHAnsi"/>
        </w:rPr>
        <w:t>El proceso de acreditación aquí descripto sirve para el reconocimiento mutuo de las escuelas de Arte Terapia Antroposófica dentro de la Sección Medica de la Escuela Superior para la Ciencia del Espíritu en el Goetheanum, y se corresponde con los procedimientos de acreditación de otros grupos de profesionales dentro de la medicina antroposófica.</w:t>
      </w:r>
    </w:p>
    <w:p w14:paraId="33B8049F" w14:textId="3DF5A05D" w:rsidR="003951A3" w:rsidRDefault="004B5E39">
      <w:pPr>
        <w:spacing w:after="0" w:line="240" w:lineRule="auto"/>
        <w:jc w:val="both"/>
        <w:rPr>
          <w:rFonts w:asciiTheme="majorHAnsi" w:hAnsiTheme="majorHAnsi" w:cstheme="majorHAnsi"/>
        </w:rPr>
      </w:pPr>
      <w:r w:rsidRPr="00D474B0">
        <w:rPr>
          <w:rFonts w:asciiTheme="majorHAnsi" w:hAnsiTheme="majorHAnsi" w:cstheme="majorHAnsi"/>
        </w:rPr>
        <w:t>Las escuelas y centros de formación que buscan la membresía acreditada en la iARTe reconocen a la Junta Directiva de la iARTe, a su Asamblea de Miembros</w:t>
      </w:r>
      <w:r w:rsidRPr="00D474B0">
        <w:rPr>
          <w:rFonts w:asciiTheme="majorHAnsi" w:hAnsiTheme="majorHAnsi" w:cstheme="majorHAnsi"/>
          <w:sz w:val="14"/>
          <w:szCs w:val="14"/>
        </w:rPr>
        <w:t xml:space="preserve"> </w:t>
      </w:r>
      <w:r w:rsidRPr="00D474B0">
        <w:rPr>
          <w:rFonts w:asciiTheme="majorHAnsi" w:hAnsiTheme="majorHAnsi" w:cstheme="majorHAnsi"/>
        </w:rPr>
        <w:t>y a su estatuto. Acceden a nombrar a un delegado o delegada para la asamblea de miembros una vez que reciban su acreditación iARTe.</w:t>
      </w:r>
    </w:p>
    <w:p w14:paraId="4AE70E57" w14:textId="77777777" w:rsidR="00D474B0" w:rsidRDefault="00D474B0">
      <w:pPr>
        <w:spacing w:after="0" w:line="240" w:lineRule="auto"/>
        <w:jc w:val="both"/>
        <w:rPr>
          <w:rFonts w:asciiTheme="majorHAnsi" w:hAnsiTheme="majorHAnsi" w:cstheme="majorHAnsi"/>
        </w:rPr>
      </w:pPr>
    </w:p>
    <w:p w14:paraId="08276656" w14:textId="77777777" w:rsidR="00D474B0" w:rsidRPr="001F3468" w:rsidRDefault="00D474B0" w:rsidP="00D474B0">
      <w:pPr>
        <w:spacing w:after="0" w:line="240" w:lineRule="auto"/>
        <w:jc w:val="both"/>
        <w:rPr>
          <w:rFonts w:asciiTheme="majorHAnsi" w:hAnsiTheme="majorHAnsi" w:cstheme="majorHAnsi"/>
        </w:rPr>
      </w:pPr>
      <w:r w:rsidRPr="001F3468">
        <w:rPr>
          <w:rFonts w:asciiTheme="majorHAnsi" w:hAnsiTheme="majorHAnsi" w:cstheme="majorHAnsi"/>
        </w:rPr>
        <w:t>La protección de datos también es una preocupación para iARTe. Todos los documentos se almacenan en un servidor seguro de la :</w:t>
      </w:r>
    </w:p>
    <w:p w14:paraId="6A8DB55A" w14:textId="77777777" w:rsidR="00D474B0" w:rsidRPr="001F3468" w:rsidRDefault="00D474B0" w:rsidP="00D474B0">
      <w:pPr>
        <w:spacing w:after="0" w:line="240" w:lineRule="auto"/>
        <w:jc w:val="both"/>
        <w:rPr>
          <w:rFonts w:asciiTheme="majorHAnsi" w:hAnsiTheme="majorHAnsi" w:cstheme="majorHAnsi"/>
        </w:rPr>
      </w:pPr>
      <w:r w:rsidRPr="001F3468">
        <w:rPr>
          <w:rFonts w:asciiTheme="majorHAnsi" w:hAnsiTheme="majorHAnsi" w:cstheme="majorHAnsi"/>
        </w:rPr>
        <w:t>Sección Médica a través de  la nube y solo son accesibles internamente para la oficina de iARTe, la junta directiva y los auditores. Una vez finalizada con éxito una auditoría, los documentos ya sólo son accesibles para la oficina y la junta directiva</w:t>
      </w:r>
    </w:p>
    <w:p w14:paraId="21A9BF94" w14:textId="59731BCE" w:rsidR="00D474B0" w:rsidRDefault="00D474B0" w:rsidP="00D474B0">
      <w:pPr>
        <w:spacing w:after="0" w:line="240" w:lineRule="auto"/>
        <w:jc w:val="both"/>
        <w:rPr>
          <w:rFonts w:asciiTheme="majorHAnsi" w:hAnsiTheme="majorHAnsi" w:cstheme="majorHAnsi"/>
        </w:rPr>
      </w:pPr>
      <w:r w:rsidRPr="001F3468">
        <w:rPr>
          <w:rFonts w:asciiTheme="majorHAnsi" w:hAnsiTheme="majorHAnsi" w:cstheme="majorHAnsi"/>
        </w:rPr>
        <w:t>Todos los datos permanecen en posesión del centro de formación o curso de formación complementaria, y los derechos no se transfieren al iARTe. El iARTe garantiza que los datos no se copiarán sin el consentimiento de la formación.</w:t>
      </w:r>
    </w:p>
    <w:p w14:paraId="067B8186" w14:textId="77777777" w:rsidR="00205864" w:rsidRDefault="00205864" w:rsidP="00D474B0">
      <w:pPr>
        <w:spacing w:after="0" w:line="240" w:lineRule="auto"/>
        <w:jc w:val="both"/>
        <w:rPr>
          <w:rFonts w:asciiTheme="majorHAnsi" w:hAnsiTheme="majorHAnsi" w:cstheme="majorHAnsi"/>
        </w:rPr>
      </w:pPr>
    </w:p>
    <w:p w14:paraId="5A4DA544" w14:textId="5F7EF08D" w:rsidR="00205864" w:rsidRDefault="00205864" w:rsidP="00D474B0">
      <w:pPr>
        <w:spacing w:after="0" w:line="240" w:lineRule="auto"/>
        <w:jc w:val="both"/>
        <w:rPr>
          <w:rFonts w:asciiTheme="majorHAnsi" w:hAnsiTheme="majorHAnsi" w:cstheme="majorHAnsi"/>
        </w:rPr>
      </w:pPr>
      <w:r w:rsidRPr="00205864">
        <w:rPr>
          <w:rFonts w:asciiTheme="majorHAnsi" w:hAnsiTheme="majorHAnsi" w:cstheme="majorHAnsi"/>
        </w:rPr>
        <w:t>Las norma</w:t>
      </w:r>
      <w:r>
        <w:rPr>
          <w:rFonts w:asciiTheme="majorHAnsi" w:hAnsiTheme="majorHAnsi" w:cstheme="majorHAnsi"/>
        </w:rPr>
        <w:t>tivas que se describen en</w:t>
      </w:r>
      <w:r w:rsidRPr="00205864">
        <w:rPr>
          <w:rFonts w:asciiTheme="majorHAnsi" w:hAnsiTheme="majorHAnsi" w:cstheme="majorHAnsi"/>
        </w:rPr>
        <w:t xml:space="preserve"> este manual de iARTe deben ser aplicadas por los miembros acreditados a más tardar cuando comience un nuevo programa de</w:t>
      </w:r>
      <w:r>
        <w:rPr>
          <w:rFonts w:asciiTheme="majorHAnsi" w:hAnsiTheme="majorHAnsi" w:cstheme="majorHAnsi"/>
        </w:rPr>
        <w:t>l curso de formación complementaria</w:t>
      </w:r>
      <w:r w:rsidRPr="00205864">
        <w:rPr>
          <w:rFonts w:asciiTheme="majorHAnsi" w:hAnsiTheme="majorHAnsi" w:cstheme="majorHAnsi"/>
        </w:rPr>
        <w:t xml:space="preserve"> en una escuela. Existe cierto margen </w:t>
      </w:r>
      <w:r>
        <w:rPr>
          <w:rFonts w:asciiTheme="majorHAnsi" w:hAnsiTheme="majorHAnsi" w:cstheme="majorHAnsi"/>
        </w:rPr>
        <w:t>para este cumplimiento</w:t>
      </w:r>
      <w:r w:rsidRPr="00205864">
        <w:rPr>
          <w:rFonts w:asciiTheme="majorHAnsi" w:hAnsiTheme="majorHAnsi" w:cstheme="majorHAnsi"/>
        </w:rPr>
        <w:t xml:space="preserve"> </w:t>
      </w:r>
      <w:r>
        <w:rPr>
          <w:rFonts w:asciiTheme="majorHAnsi" w:hAnsiTheme="majorHAnsi" w:cstheme="majorHAnsi"/>
        </w:rPr>
        <w:t xml:space="preserve">con un previo acuerdo </w:t>
      </w:r>
      <w:r w:rsidRPr="00205864">
        <w:rPr>
          <w:rFonts w:asciiTheme="majorHAnsi" w:hAnsiTheme="majorHAnsi" w:cstheme="majorHAnsi"/>
        </w:rPr>
        <w:t>con el Consejo de iARTe, pero se desea su aplicación lo antes posible.</w:t>
      </w:r>
    </w:p>
    <w:p w14:paraId="359628F2" w14:textId="77777777" w:rsidR="003951A3" w:rsidRPr="00A010E1" w:rsidRDefault="003951A3">
      <w:pPr>
        <w:spacing w:after="0" w:line="240" w:lineRule="auto"/>
        <w:rPr>
          <w:rFonts w:asciiTheme="majorHAnsi" w:hAnsiTheme="majorHAnsi" w:cstheme="majorHAnsi"/>
          <w:sz w:val="32"/>
          <w:szCs w:val="32"/>
          <w:lang w:val="en-US"/>
        </w:rPr>
      </w:pPr>
    </w:p>
    <w:p w14:paraId="5CAD95F1" w14:textId="77777777" w:rsidR="003951A3" w:rsidRPr="00A010E1" w:rsidRDefault="003951A3">
      <w:pPr>
        <w:spacing w:after="0" w:line="240" w:lineRule="auto"/>
        <w:rPr>
          <w:sz w:val="32"/>
          <w:szCs w:val="32"/>
          <w:lang w:val="en-US"/>
        </w:rPr>
      </w:pPr>
    </w:p>
    <w:p w14:paraId="0A5E2A14"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t>2 El Proceso de Acreditación</w:t>
      </w:r>
    </w:p>
    <w:p w14:paraId="5980E77A"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t>2.1 Resumen del proceso global</w:t>
      </w:r>
    </w:p>
    <w:p w14:paraId="413D2596" w14:textId="77777777" w:rsidR="003951A3" w:rsidRPr="009A1D06"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9A1D06">
        <w:rPr>
          <w:rFonts w:asciiTheme="majorHAnsi" w:hAnsiTheme="majorHAnsi" w:cstheme="majorHAnsi"/>
          <w:b/>
          <w:color w:val="000000"/>
        </w:rPr>
        <w:t>La Solicitud</w:t>
      </w:r>
    </w:p>
    <w:p w14:paraId="61D7C568" w14:textId="77777777" w:rsidR="003951A3" w:rsidRPr="009A1D06" w:rsidRDefault="003951A3">
      <w:pPr>
        <w:spacing w:after="0" w:line="240" w:lineRule="auto"/>
        <w:rPr>
          <w:rFonts w:asciiTheme="majorHAnsi" w:hAnsiTheme="majorHAnsi" w:cstheme="majorHAnsi"/>
        </w:rPr>
      </w:pPr>
    </w:p>
    <w:p w14:paraId="2DBCFF6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Las escuelas y cursos de formación que buscan la acreditación iARTe deben solicitarlo </w:t>
      </w:r>
      <w:r w:rsidRPr="009A1D06">
        <w:rPr>
          <w:rFonts w:asciiTheme="majorHAnsi" w:hAnsiTheme="majorHAnsi" w:cstheme="majorHAnsi"/>
          <w:b/>
        </w:rPr>
        <w:t>por escrito</w:t>
      </w:r>
      <w:r w:rsidRPr="009A1D06">
        <w:rPr>
          <w:rFonts w:asciiTheme="majorHAnsi" w:hAnsiTheme="majorHAnsi" w:cstheme="majorHAnsi"/>
        </w:rPr>
        <w:t>. Presentarán todos los documentos requeridos para el proceso de admisión a la oficina administrativa de la iARTe,</w:t>
      </w:r>
      <w:r w:rsidRPr="009A1D06">
        <w:rPr>
          <w:rFonts w:asciiTheme="majorHAnsi" w:hAnsiTheme="majorHAnsi" w:cstheme="majorHAnsi"/>
          <w:b/>
        </w:rPr>
        <w:t xml:space="preserve"> </w:t>
      </w:r>
      <w:r w:rsidRPr="009A1D06">
        <w:rPr>
          <w:rFonts w:asciiTheme="majorHAnsi" w:hAnsiTheme="majorHAnsi" w:cstheme="majorHAnsi"/>
        </w:rPr>
        <w:t xml:space="preserve">que a su vez encarga a la </w:t>
      </w:r>
      <w:r w:rsidRPr="009A1D06">
        <w:rPr>
          <w:rFonts w:asciiTheme="majorHAnsi" w:hAnsiTheme="majorHAnsi" w:cstheme="majorHAnsi"/>
          <w:b/>
        </w:rPr>
        <w:t>Comisión de Acreditación</w:t>
      </w:r>
      <w:r w:rsidRPr="009A1D06">
        <w:rPr>
          <w:rFonts w:asciiTheme="majorHAnsi" w:hAnsiTheme="majorHAnsi" w:cstheme="majorHAnsi"/>
        </w:rPr>
        <w:t xml:space="preserve"> (AK)</w:t>
      </w:r>
      <w:r w:rsidRPr="009A1D06">
        <w:rPr>
          <w:rFonts w:asciiTheme="majorHAnsi" w:hAnsiTheme="majorHAnsi" w:cstheme="majorHAnsi"/>
          <w:vertAlign w:val="superscript"/>
        </w:rPr>
        <w:footnoteReference w:id="4"/>
      </w:r>
      <w:r w:rsidRPr="009A1D06">
        <w:rPr>
          <w:rFonts w:asciiTheme="majorHAnsi" w:hAnsiTheme="majorHAnsi" w:cstheme="majorHAnsi"/>
          <w:b/>
          <w:sz w:val="14"/>
          <w:szCs w:val="14"/>
        </w:rPr>
        <w:t xml:space="preserve"> </w:t>
      </w:r>
      <w:r w:rsidRPr="009A1D06">
        <w:rPr>
          <w:rFonts w:asciiTheme="majorHAnsi" w:hAnsiTheme="majorHAnsi" w:cstheme="majorHAnsi"/>
        </w:rPr>
        <w:t xml:space="preserve">(véase 2.2). </w:t>
      </w:r>
    </w:p>
    <w:p w14:paraId="469FA781"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Toda la documentación debe estar en inglés o alemán. </w:t>
      </w:r>
    </w:p>
    <w:p w14:paraId="75E9CE76"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La AK asigna auditores a las escuelas/cursos de estudio solicitantes, y les facilita los documentos de la solicitud. </w:t>
      </w:r>
    </w:p>
    <w:p w14:paraId="25A27377"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Antes de presentar la solicitud, las instituciones pueden consultar con un mentor (aprobado por la iARTe) que les asesore sobre los criterios y el proceso de acreditación. </w:t>
      </w:r>
    </w:p>
    <w:p w14:paraId="6434539A" w14:textId="77777777" w:rsidR="003951A3" w:rsidRPr="009A1D06" w:rsidRDefault="003951A3">
      <w:pPr>
        <w:spacing w:after="0" w:line="240" w:lineRule="auto"/>
        <w:rPr>
          <w:rFonts w:asciiTheme="majorHAnsi" w:hAnsiTheme="majorHAnsi" w:cstheme="majorHAnsi"/>
        </w:rPr>
      </w:pPr>
    </w:p>
    <w:p w14:paraId="46781DB3" w14:textId="77777777" w:rsidR="003951A3" w:rsidRPr="009A1D06"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9A1D06">
        <w:rPr>
          <w:rFonts w:asciiTheme="majorHAnsi" w:hAnsiTheme="majorHAnsi" w:cstheme="majorHAnsi"/>
          <w:b/>
          <w:color w:val="000000"/>
        </w:rPr>
        <w:t xml:space="preserve">La Evaluación </w:t>
      </w:r>
    </w:p>
    <w:p w14:paraId="0918454E" w14:textId="77777777" w:rsidR="003951A3" w:rsidRPr="009A1D06" w:rsidRDefault="003951A3">
      <w:pPr>
        <w:spacing w:after="0" w:line="240" w:lineRule="auto"/>
        <w:rPr>
          <w:rFonts w:asciiTheme="majorHAnsi" w:hAnsiTheme="majorHAnsi" w:cstheme="majorHAnsi"/>
        </w:rPr>
      </w:pPr>
    </w:p>
    <w:p w14:paraId="03277CAF"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La evaluación consiste en: </w:t>
      </w:r>
    </w:p>
    <w:p w14:paraId="1CE6F3A8" w14:textId="77777777" w:rsidR="003951A3" w:rsidRPr="009A1D06"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lastRenderedPageBreak/>
        <w:t xml:space="preserve">una auto evaluación: los solicitantes recopilan documentos que transmiten una imagen global de su escuela o curso de formación, basados en un cuestionario de acreditación. </w:t>
      </w:r>
    </w:p>
    <w:p w14:paraId="631E42B5" w14:textId="77777777" w:rsidR="003951A3" w:rsidRPr="009A1D06"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una evaluación de pares: el auditor o la auditora visita el centro de formación para tener una idea de su forma de trabajar. </w:t>
      </w:r>
    </w:p>
    <w:p w14:paraId="1AF1FFF5" w14:textId="77777777" w:rsidR="003951A3" w:rsidRPr="009A1D06"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una evaluación de la auto evaluación y el informe de auditoría por el Comité de Acreditación (AK).</w:t>
      </w:r>
    </w:p>
    <w:p w14:paraId="427EB211" w14:textId="77777777" w:rsidR="00A010E1" w:rsidRDefault="00A010E1">
      <w:pPr>
        <w:spacing w:after="0" w:line="240" w:lineRule="auto"/>
        <w:jc w:val="both"/>
        <w:rPr>
          <w:rFonts w:asciiTheme="majorHAnsi" w:hAnsiTheme="majorHAnsi" w:cstheme="majorHAnsi"/>
        </w:rPr>
      </w:pPr>
    </w:p>
    <w:p w14:paraId="686E472D" w14:textId="5533E255"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Los documentos necesarios están listados en el </w:t>
      </w:r>
      <w:r w:rsidRPr="009A1D06">
        <w:rPr>
          <w:rFonts w:asciiTheme="majorHAnsi" w:hAnsiTheme="majorHAnsi" w:cstheme="majorHAnsi"/>
          <w:b/>
        </w:rPr>
        <w:t>cuestionario de acreditación</w:t>
      </w:r>
      <w:r w:rsidRPr="009A1D06">
        <w:rPr>
          <w:rFonts w:asciiTheme="majorHAnsi" w:hAnsiTheme="majorHAnsi" w:cstheme="majorHAnsi"/>
        </w:rPr>
        <w:t xml:space="preserve"> (ver apéndice 3.4). </w:t>
      </w:r>
    </w:p>
    <w:p w14:paraId="69AD6F06"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El cuestionario completado y los adjuntos requeridos deben mostrar que: </w:t>
      </w:r>
    </w:p>
    <w:p w14:paraId="3D8925AD" w14:textId="77777777" w:rsidR="003951A3" w:rsidRPr="009A1D06"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escuela/el curso de estudios transmite las competencias necesarias a sus alumnas/os (como están establecidas en la lista de competencias de la iARTe)</w:t>
      </w:r>
    </w:p>
    <w:p w14:paraId="51773849" w14:textId="77777777" w:rsidR="003951A3" w:rsidRPr="009A1D06"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 plan de estudio de las escuelas/cursos de estudios que se califican especifican un mínimo de 3.000 unidades de formación (de 45 minutos), 1.500 de las cuales tienen que ser presenciales</w:t>
      </w:r>
    </w:p>
    <w:p w14:paraId="65B72B93" w14:textId="77777777" w:rsidR="003951A3" w:rsidRPr="009A1D06"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formación/el curso de estudios puede demostrar una exitosa estructura de examen con la presentación de la documentación de los casos y todas las pasantías requeridas de acuerdo con el plan de estudios presentado.</w:t>
      </w:r>
    </w:p>
    <w:p w14:paraId="3F0F8530" w14:textId="77777777" w:rsidR="003951A3" w:rsidRPr="009A1D06" w:rsidRDefault="003951A3">
      <w:pPr>
        <w:spacing w:after="0" w:line="240" w:lineRule="auto"/>
        <w:jc w:val="both"/>
        <w:rPr>
          <w:rFonts w:asciiTheme="majorHAnsi" w:hAnsiTheme="majorHAnsi" w:cstheme="majorHAnsi"/>
        </w:rPr>
      </w:pPr>
    </w:p>
    <w:p w14:paraId="517553A9"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Los documentos preparados con anterioridad para otros procesos de reconocimiento (nacionales) pueden ser presentados siempre que estén en consonancia con el cuestionario de acreditación. </w:t>
      </w:r>
    </w:p>
    <w:p w14:paraId="1D175057"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En el caso de una </w:t>
      </w:r>
      <w:r w:rsidRPr="009A1D06">
        <w:rPr>
          <w:rFonts w:asciiTheme="majorHAnsi" w:hAnsiTheme="majorHAnsi" w:cstheme="majorHAnsi"/>
          <w:b/>
        </w:rPr>
        <w:t>re acreditación después de los 10 años</w:t>
      </w:r>
      <w:r w:rsidRPr="009A1D06">
        <w:rPr>
          <w:rFonts w:asciiTheme="majorHAnsi" w:hAnsiTheme="majorHAnsi" w:cstheme="majorHAnsi"/>
        </w:rPr>
        <w:t>, los documentos previos que aún sean válidos pueden presentarse</w:t>
      </w:r>
      <w:r w:rsidRPr="009A1D06">
        <w:rPr>
          <w:rFonts w:asciiTheme="majorHAnsi" w:hAnsiTheme="majorHAnsi" w:cstheme="majorHAnsi"/>
          <w:b/>
        </w:rPr>
        <w:t xml:space="preserve"> junto con los documentos actualizados</w:t>
      </w:r>
      <w:r w:rsidRPr="009A1D06">
        <w:rPr>
          <w:rFonts w:asciiTheme="majorHAnsi" w:hAnsiTheme="majorHAnsi" w:cstheme="majorHAnsi"/>
        </w:rPr>
        <w:t xml:space="preserve">, teniendo en cuenta la lista de competencias. </w:t>
      </w:r>
    </w:p>
    <w:p w14:paraId="2271DA32" w14:textId="77777777" w:rsidR="003951A3" w:rsidRPr="009A1D06" w:rsidRDefault="003951A3">
      <w:pPr>
        <w:spacing w:after="0" w:line="240" w:lineRule="auto"/>
        <w:jc w:val="both"/>
        <w:rPr>
          <w:rFonts w:asciiTheme="majorHAnsi" w:hAnsiTheme="majorHAnsi" w:cstheme="majorHAnsi"/>
        </w:rPr>
      </w:pPr>
    </w:p>
    <w:p w14:paraId="04CC79A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auditores examinan los documentos y se aseguran de que la calidad sea satisfactoria y que los documentos estén completos. De ser necesario, solicitan a los responsables dentro del centro de formación solicitante modificaciones o correcciones.</w:t>
      </w:r>
    </w:p>
    <w:p w14:paraId="3364763B" w14:textId="77777777" w:rsidR="003951A3" w:rsidRPr="009A1D06" w:rsidRDefault="003951A3">
      <w:pPr>
        <w:spacing w:after="0" w:line="240" w:lineRule="auto"/>
        <w:rPr>
          <w:rFonts w:asciiTheme="majorHAnsi" w:hAnsiTheme="majorHAnsi" w:cstheme="majorHAnsi"/>
        </w:rPr>
      </w:pPr>
    </w:p>
    <w:p w14:paraId="3018787F" w14:textId="77777777" w:rsidR="003951A3" w:rsidRPr="009A1D06" w:rsidRDefault="004B5E39">
      <w:pPr>
        <w:numPr>
          <w:ilvl w:val="0"/>
          <w:numId w:val="19"/>
        </w:numPr>
        <w:pBdr>
          <w:top w:val="nil"/>
          <w:left w:val="nil"/>
          <w:bottom w:val="nil"/>
          <w:right w:val="nil"/>
          <w:between w:val="nil"/>
        </w:pBdr>
        <w:rPr>
          <w:rFonts w:asciiTheme="majorHAnsi" w:hAnsiTheme="majorHAnsi" w:cstheme="majorHAnsi"/>
          <w:b/>
          <w:color w:val="000000"/>
        </w:rPr>
      </w:pPr>
      <w:r w:rsidRPr="009A1D06">
        <w:rPr>
          <w:rFonts w:asciiTheme="majorHAnsi" w:hAnsiTheme="majorHAnsi" w:cstheme="majorHAnsi"/>
          <w:b/>
          <w:color w:val="000000"/>
        </w:rPr>
        <w:t xml:space="preserve">Auditoría e Informe de la Auditoría </w:t>
      </w:r>
    </w:p>
    <w:p w14:paraId="35D3696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Por lo menos uno de los dos auditores debe asistir a una reunión de trabajo en las instalaciones de la institución solicitante. Debería ser posible un encuentro personal con los docentes y los estudiantes. Las conversaciones se llevarán a cabo de acuerdo con las </w:t>
      </w:r>
      <w:r w:rsidRPr="009A1D06">
        <w:rPr>
          <w:rFonts w:asciiTheme="majorHAnsi" w:hAnsiTheme="majorHAnsi" w:cstheme="majorHAnsi"/>
          <w:b/>
        </w:rPr>
        <w:t>Guías para los auditores</w:t>
      </w:r>
      <w:r w:rsidRPr="009A1D06">
        <w:rPr>
          <w:rFonts w:asciiTheme="majorHAnsi" w:hAnsiTheme="majorHAnsi" w:cstheme="majorHAnsi"/>
        </w:rPr>
        <w:t xml:space="preserve"> (ver apéndice 3.5). </w:t>
      </w:r>
    </w:p>
    <w:p w14:paraId="0A7FFA1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Si no es posible una reunión presencial en la institución por razones externas que no pueden cambiarse (como las medidas contra la pandemia), es posible una reunión de auditoría on-line, como excepción, pero solamente en este caso y con la condición de que se compense con una reunión presencial y una breve presentación en la siguiente reunión presencial de enero o de verano.</w:t>
      </w:r>
    </w:p>
    <w:p w14:paraId="6AA97A53" w14:textId="77777777" w:rsidR="003951A3" w:rsidRPr="009A1D06" w:rsidRDefault="003951A3">
      <w:pPr>
        <w:spacing w:after="0" w:line="240" w:lineRule="auto"/>
        <w:jc w:val="both"/>
        <w:rPr>
          <w:rFonts w:asciiTheme="majorHAnsi" w:hAnsiTheme="majorHAnsi" w:cstheme="majorHAnsi"/>
        </w:rPr>
      </w:pPr>
    </w:p>
    <w:p w14:paraId="02C6B0A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Basado en la documentación presentada y en la visita del auditor o la auditora, los auditores redactan un </w:t>
      </w:r>
      <w:r w:rsidRPr="009A1D06">
        <w:rPr>
          <w:rFonts w:asciiTheme="majorHAnsi" w:hAnsiTheme="majorHAnsi" w:cstheme="majorHAnsi"/>
          <w:b/>
        </w:rPr>
        <w:t xml:space="preserve">Informe de Auditoría </w:t>
      </w:r>
      <w:r w:rsidRPr="009A1D06">
        <w:rPr>
          <w:rFonts w:asciiTheme="majorHAnsi" w:hAnsiTheme="majorHAnsi" w:cstheme="majorHAnsi"/>
        </w:rPr>
        <w:t xml:space="preserve">que es entonces enviado a la escuela/curso de estudios solicitante (ver apéndice 3.6: Formulario de Informe de Auditoría). </w:t>
      </w:r>
    </w:p>
    <w:p w14:paraId="1B748D41"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Los auditores discuten el informe de la auditoría con el instituto de formación, y, como parte de este proceso, se pueden realizar, en cooperación con la escuela, ajustes al plan de estudios y a la estructura de la escuela/curso de estudios. El plazo para este proceso de ajuste es acordado con los auditores y es documentado. </w:t>
      </w:r>
    </w:p>
    <w:p w14:paraId="615BB721"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A continuación, la escuela/curso de estudios solicitante y los auditores ajustan el informe de auditoría hasta llegar a un consenso y presentan el informe resultante a la Junta Directiva de la iARTe. Este informe es la base para la recomendación de conceder la acreditación, concederla con ciertas condiciones o para suspenderla. </w:t>
      </w:r>
    </w:p>
    <w:p w14:paraId="168D4688"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Adicionalmente a este procedimiento, la escuela/curso de estudios, se presenta a sí misma en la conferencia de enero de la iARTe en el Goetheanum de Dornach o, en situaciones excepcionales (relacionadas con la </w:t>
      </w:r>
      <w:r w:rsidRPr="009A1D06">
        <w:rPr>
          <w:rFonts w:asciiTheme="majorHAnsi" w:hAnsiTheme="majorHAnsi" w:cstheme="majorHAnsi"/>
        </w:rPr>
        <w:lastRenderedPageBreak/>
        <w:t>pandemia), en una conferencia de la iARTe on-line en enero o en verano</w:t>
      </w:r>
      <w:r w:rsidRPr="009A1D06">
        <w:rPr>
          <w:rFonts w:asciiTheme="majorHAnsi" w:hAnsiTheme="majorHAnsi" w:cstheme="majorHAnsi"/>
          <w:vertAlign w:val="superscript"/>
        </w:rPr>
        <w:footnoteReference w:id="5"/>
      </w:r>
      <w:r w:rsidRPr="009A1D06">
        <w:rPr>
          <w:rFonts w:asciiTheme="majorHAnsi" w:hAnsiTheme="majorHAnsi" w:cstheme="majorHAnsi"/>
        </w:rPr>
        <w:t xml:space="preserve">. Esto les brinda a los miembros la posibilidad de llegar a conocer al curso/formación y de formular preguntas. A continuación, la Junta Directiva decide sobre la admisión e informa la decisión al Jefe de la Sección Médica. La formación/el curso de estudios/institución solicitante será notificada de esta decisión por escrito. </w:t>
      </w:r>
    </w:p>
    <w:p w14:paraId="44D78534" w14:textId="77777777" w:rsidR="003951A3" w:rsidRPr="009A1D06" w:rsidRDefault="003951A3">
      <w:pPr>
        <w:spacing w:after="0" w:line="240" w:lineRule="auto"/>
        <w:rPr>
          <w:rFonts w:asciiTheme="majorHAnsi" w:hAnsiTheme="majorHAnsi" w:cstheme="majorHAnsi"/>
        </w:rPr>
      </w:pPr>
    </w:p>
    <w:p w14:paraId="1B1E05C4" w14:textId="77777777" w:rsidR="003951A3" w:rsidRPr="009A1D06"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9A1D06">
        <w:rPr>
          <w:rFonts w:asciiTheme="majorHAnsi" w:hAnsiTheme="majorHAnsi" w:cstheme="majorHAnsi"/>
          <w:b/>
          <w:color w:val="000000"/>
        </w:rPr>
        <w:t xml:space="preserve">El Certificado de Acreditación </w:t>
      </w:r>
    </w:p>
    <w:p w14:paraId="69CFFCED" w14:textId="77777777" w:rsidR="003951A3" w:rsidRPr="009A1D06" w:rsidRDefault="003951A3">
      <w:pPr>
        <w:spacing w:after="0" w:line="240" w:lineRule="auto"/>
        <w:rPr>
          <w:rFonts w:asciiTheme="majorHAnsi" w:hAnsiTheme="majorHAnsi" w:cstheme="majorHAnsi"/>
        </w:rPr>
      </w:pPr>
    </w:p>
    <w:p w14:paraId="6B27104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Una vez obtenida la acreditación, la escuela/curso de estudios solicitante recibirá un certificado de la iARTe después de una acreditación alcanzada con éxito,</w:t>
      </w:r>
      <w:r w:rsidRPr="009A1D06">
        <w:rPr>
          <w:rFonts w:asciiTheme="majorHAnsi" w:hAnsiTheme="majorHAnsi" w:cstheme="majorHAnsi"/>
          <w:color w:val="FF0000"/>
        </w:rPr>
        <w:t xml:space="preserve"> </w:t>
      </w:r>
      <w:r w:rsidRPr="009A1D06">
        <w:rPr>
          <w:rFonts w:asciiTheme="majorHAnsi" w:hAnsiTheme="majorHAnsi" w:cstheme="majorHAnsi"/>
        </w:rPr>
        <w:t xml:space="preserve">que le dará derecho a utilizar la siguiente designación en sus materiales publicitarios y en el sitio web: </w:t>
      </w:r>
    </w:p>
    <w:p w14:paraId="54A92BA5" w14:textId="77777777" w:rsidR="003951A3" w:rsidRPr="009A1D06" w:rsidRDefault="003951A3">
      <w:pPr>
        <w:spacing w:after="0" w:line="240" w:lineRule="auto"/>
        <w:rPr>
          <w:rFonts w:asciiTheme="majorHAnsi" w:hAnsiTheme="majorHAnsi" w:cstheme="majorHAnsi"/>
          <w:i/>
        </w:rPr>
      </w:pPr>
    </w:p>
    <w:p w14:paraId="78FC327A" w14:textId="77777777" w:rsidR="003951A3" w:rsidRPr="009A1D06" w:rsidRDefault="004B5E39">
      <w:pPr>
        <w:spacing w:after="0" w:line="240" w:lineRule="auto"/>
        <w:ind w:left="426"/>
        <w:jc w:val="both"/>
        <w:rPr>
          <w:rFonts w:asciiTheme="majorHAnsi" w:hAnsiTheme="majorHAnsi" w:cstheme="majorHAnsi"/>
          <w:i/>
        </w:rPr>
      </w:pPr>
      <w:r w:rsidRPr="009A1D06">
        <w:rPr>
          <w:rFonts w:asciiTheme="majorHAnsi" w:hAnsiTheme="majorHAnsi" w:cstheme="majorHAnsi"/>
          <w:i/>
        </w:rPr>
        <w:t>Este curso de formación/curso de estudios está acreditado por la International Association of Anthroposophic Arts Therapies Educations. Funciona según las pautas de la iARTe y está reconocida por la Sección Médica de la Escuela Superior para la Ciencia del Espíritu del Goetheanum, Dornach, Suiza.</w:t>
      </w:r>
    </w:p>
    <w:p w14:paraId="7E2974D8" w14:textId="77777777" w:rsidR="003951A3" w:rsidRPr="009A1D06" w:rsidRDefault="003951A3">
      <w:pPr>
        <w:spacing w:after="0" w:line="240" w:lineRule="auto"/>
        <w:ind w:left="426"/>
        <w:jc w:val="both"/>
        <w:rPr>
          <w:rFonts w:asciiTheme="majorHAnsi" w:hAnsiTheme="majorHAnsi" w:cstheme="majorHAnsi"/>
          <w:i/>
        </w:rPr>
      </w:pPr>
    </w:p>
    <w:p w14:paraId="17746C7F" w14:textId="77777777" w:rsidR="003951A3" w:rsidRPr="009A1D06" w:rsidRDefault="003951A3">
      <w:pPr>
        <w:spacing w:after="0" w:line="240" w:lineRule="auto"/>
        <w:ind w:left="426"/>
        <w:jc w:val="both"/>
        <w:rPr>
          <w:rFonts w:asciiTheme="majorHAnsi" w:hAnsiTheme="majorHAnsi" w:cstheme="majorHAnsi"/>
          <w:i/>
        </w:rPr>
      </w:pPr>
    </w:p>
    <w:p w14:paraId="6872F882"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programa de formación/estudio tiene derecho a mencionar en los diplomas finales en minúsculas en un pie de página (y solo allí) que es miembro de iARTe. Previa solicitud, los graduados reciben una confirmación de iARTe y, si lo desean, un certificado internacional adicional de la Sección Médica por una tarifa como adjunto a su diploma final.</w:t>
      </w:r>
    </w:p>
    <w:p w14:paraId="1DB49228" w14:textId="77777777" w:rsidR="003951A3" w:rsidRPr="009A1D06" w:rsidRDefault="003951A3">
      <w:pPr>
        <w:spacing w:after="0" w:line="240" w:lineRule="auto"/>
        <w:jc w:val="both"/>
        <w:rPr>
          <w:rFonts w:asciiTheme="majorHAnsi" w:hAnsiTheme="majorHAnsi" w:cstheme="majorHAnsi"/>
          <w:i/>
          <w:color w:val="FF0000"/>
        </w:rPr>
      </w:pPr>
    </w:p>
    <w:p w14:paraId="3357D6D5" w14:textId="77777777" w:rsidR="003951A3" w:rsidRPr="009A1D06" w:rsidRDefault="003951A3">
      <w:pPr>
        <w:spacing w:after="0" w:line="240" w:lineRule="auto"/>
        <w:rPr>
          <w:rFonts w:asciiTheme="majorHAnsi" w:hAnsiTheme="majorHAnsi" w:cstheme="majorHAnsi"/>
        </w:rPr>
      </w:pPr>
    </w:p>
    <w:p w14:paraId="4BD97C19"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Una vez que un curso de formación/curso de estudios ha sido admitido, sus representantes declaran estar preparados para trabajar con la Sección Medica participando de los encuentros de la Asamblea de Miembros.</w:t>
      </w:r>
    </w:p>
    <w:p w14:paraId="717AB94D" w14:textId="77777777" w:rsidR="003951A3" w:rsidRPr="009A1D06" w:rsidRDefault="003951A3">
      <w:pPr>
        <w:spacing w:after="0" w:line="240" w:lineRule="auto"/>
        <w:jc w:val="both"/>
        <w:rPr>
          <w:rFonts w:asciiTheme="majorHAnsi" w:hAnsiTheme="majorHAnsi" w:cstheme="majorHAnsi"/>
        </w:rPr>
      </w:pPr>
    </w:p>
    <w:p w14:paraId="0C23A03C" w14:textId="77777777" w:rsidR="003951A3" w:rsidRPr="009A1D06" w:rsidRDefault="004B5E39">
      <w:pPr>
        <w:spacing w:after="0" w:line="240" w:lineRule="auto"/>
        <w:jc w:val="both"/>
        <w:rPr>
          <w:rFonts w:asciiTheme="majorHAnsi" w:hAnsiTheme="majorHAnsi" w:cstheme="majorHAnsi"/>
          <w:sz w:val="23"/>
          <w:szCs w:val="23"/>
        </w:rPr>
      </w:pPr>
      <w:r w:rsidRPr="009A1D06">
        <w:rPr>
          <w:rFonts w:asciiTheme="majorHAnsi" w:hAnsiTheme="majorHAnsi" w:cstheme="majorHAnsi"/>
        </w:rPr>
        <w:t>La acreditación es otorgada por un periodo máximo de diez años, luego de los cuales la escuela deber solicitar la re acreditación. La Oficina Administrativa notifica a la escuela sobre la expiración de su acreditación con dos años de antelación y le pide a la institución que tramite y envíe los documentos antes de esa fecha.</w:t>
      </w:r>
    </w:p>
    <w:p w14:paraId="4DC6C895"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sz w:val="24"/>
          <w:szCs w:val="24"/>
        </w:rPr>
        <w:t>E</w:t>
      </w:r>
      <w:r w:rsidRPr="009A1D06">
        <w:rPr>
          <w:rFonts w:asciiTheme="majorHAnsi" w:hAnsiTheme="majorHAnsi" w:cstheme="majorHAnsi"/>
        </w:rPr>
        <w:t>l centro de formación/curso de estudio está obligado a informar inmediatamente a la iARTe de cualquier cambio significativo en el concepto de formación, las calificaciones de los docentes, en la enseñanza de  los métodos o enfoques de arteterapia, o en las condiciones generales. Éstos deben ser comprobados y clasificados como compatibles, de lo contrario la acreditación caduca y debe ser solicitada nuevamente.</w:t>
      </w:r>
    </w:p>
    <w:p w14:paraId="5E09CB1A" w14:textId="77777777" w:rsidR="003951A3" w:rsidRPr="009A1D06" w:rsidRDefault="003951A3">
      <w:pPr>
        <w:spacing w:after="0" w:line="240" w:lineRule="auto"/>
        <w:jc w:val="both"/>
        <w:rPr>
          <w:rFonts w:asciiTheme="majorHAnsi" w:hAnsiTheme="majorHAnsi" w:cstheme="majorHAnsi"/>
          <w:color w:val="FF0000"/>
        </w:rPr>
      </w:pPr>
    </w:p>
    <w:p w14:paraId="38C18F85" w14:textId="77777777" w:rsidR="003951A3" w:rsidRPr="009A1D06" w:rsidRDefault="003951A3">
      <w:pPr>
        <w:spacing w:after="0" w:line="240" w:lineRule="auto"/>
        <w:jc w:val="both"/>
        <w:rPr>
          <w:rFonts w:asciiTheme="majorHAnsi" w:hAnsiTheme="majorHAnsi" w:cstheme="majorHAnsi"/>
        </w:rPr>
      </w:pPr>
    </w:p>
    <w:p w14:paraId="74ABAA72" w14:textId="77777777" w:rsidR="003951A3" w:rsidRPr="009A1D06" w:rsidRDefault="003951A3">
      <w:pPr>
        <w:spacing w:after="0" w:line="240" w:lineRule="auto"/>
        <w:jc w:val="both"/>
        <w:rPr>
          <w:rFonts w:asciiTheme="majorHAnsi" w:hAnsiTheme="majorHAnsi" w:cstheme="majorHAnsi"/>
        </w:rPr>
      </w:pPr>
    </w:p>
    <w:p w14:paraId="78B6BC0A"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iARTe se reserva el derecho de cobrar los costos de tramitación de ser necesario.</w:t>
      </w:r>
    </w:p>
    <w:p w14:paraId="1558C9B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Se debe pagar una tasa para cubrir los gastos de la AK y de los auditores (véase el capítulo 2.4: Tabla de tasas).</w:t>
      </w:r>
    </w:p>
    <w:p w14:paraId="0A40261D" w14:textId="77777777" w:rsidR="003951A3" w:rsidRDefault="004B5E39">
      <w:pPr>
        <w:rPr>
          <w:b/>
        </w:rPr>
      </w:pPr>
      <w:r>
        <w:br w:type="page"/>
      </w:r>
    </w:p>
    <w:p w14:paraId="5A02E0D4"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2.2 El proceso de acreditación en 9 pasos</w:t>
      </w:r>
    </w:p>
    <w:p w14:paraId="3B780AFE"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Envíe la solicitud (Formulario de solicitud de la iARTe, véase el apéndice 3.3) y los documentos requeridos (cuestionario completado con apéndices (véase el apéndice 3.4) a la iARTe.</w:t>
      </w:r>
    </w:p>
    <w:p w14:paraId="074A9449" w14:textId="77777777" w:rsidR="003951A3" w:rsidRPr="009A1D06" w:rsidRDefault="003951A3">
      <w:pPr>
        <w:spacing w:after="0" w:line="240" w:lineRule="auto"/>
        <w:jc w:val="both"/>
        <w:rPr>
          <w:rFonts w:asciiTheme="majorHAnsi" w:hAnsiTheme="majorHAnsi" w:cstheme="majorHAnsi"/>
          <w:sz w:val="12"/>
          <w:szCs w:val="12"/>
        </w:rPr>
      </w:pPr>
    </w:p>
    <w:p w14:paraId="5327581C" w14:textId="77777777" w:rsidR="003951A3" w:rsidRPr="009A1D06" w:rsidRDefault="004B5E39">
      <w:pPr>
        <w:spacing w:after="0" w:line="240" w:lineRule="auto"/>
        <w:ind w:firstLine="360"/>
        <w:jc w:val="both"/>
        <w:rPr>
          <w:rFonts w:asciiTheme="majorHAnsi" w:hAnsiTheme="majorHAnsi" w:cstheme="majorHAnsi"/>
        </w:rPr>
      </w:pPr>
      <w:r w:rsidRPr="009A1D06">
        <w:rPr>
          <w:rFonts w:asciiTheme="majorHAnsi" w:hAnsiTheme="majorHAnsi" w:cstheme="majorHAnsi"/>
        </w:rPr>
        <w:t xml:space="preserve">Dirección de la oficina Administrativa: </w:t>
      </w:r>
    </w:p>
    <w:p w14:paraId="276C0EBA" w14:textId="77777777" w:rsidR="003951A3" w:rsidRPr="009A1D06" w:rsidRDefault="003951A3">
      <w:pPr>
        <w:spacing w:after="0" w:line="240" w:lineRule="auto"/>
        <w:jc w:val="both"/>
        <w:rPr>
          <w:rFonts w:asciiTheme="majorHAnsi" w:hAnsiTheme="majorHAnsi" w:cstheme="majorHAnsi"/>
          <w:sz w:val="12"/>
          <w:szCs w:val="12"/>
        </w:rPr>
      </w:pPr>
    </w:p>
    <w:p w14:paraId="777DC644"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9A1D06">
        <w:rPr>
          <w:rFonts w:asciiTheme="majorHAnsi" w:hAnsiTheme="majorHAnsi" w:cstheme="majorHAnsi"/>
          <w:b/>
          <w:color w:val="000000"/>
          <w:lang w:val="de-DE"/>
        </w:rPr>
        <w:t xml:space="preserve">iARTe </w:t>
      </w:r>
    </w:p>
    <w:p w14:paraId="2F2C1098"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9A1D06">
        <w:rPr>
          <w:rFonts w:asciiTheme="majorHAnsi" w:hAnsiTheme="majorHAnsi" w:cstheme="majorHAnsi"/>
          <w:b/>
          <w:color w:val="000000"/>
          <w:lang w:val="de-DE"/>
        </w:rPr>
        <w:t xml:space="preserve">c/o Medizinische Sektion </w:t>
      </w:r>
    </w:p>
    <w:p w14:paraId="488574A7"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9A1D06">
        <w:rPr>
          <w:rFonts w:asciiTheme="majorHAnsi" w:hAnsiTheme="majorHAnsi" w:cstheme="majorHAnsi"/>
          <w:b/>
          <w:color w:val="000000"/>
          <w:lang w:val="de-DE"/>
        </w:rPr>
        <w:t xml:space="preserve">Postfach </w:t>
      </w:r>
    </w:p>
    <w:p w14:paraId="42D917EA"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de-DE"/>
        </w:rPr>
      </w:pPr>
      <w:r w:rsidRPr="009A1D06">
        <w:rPr>
          <w:rFonts w:asciiTheme="majorHAnsi" w:hAnsiTheme="majorHAnsi" w:cstheme="majorHAnsi"/>
          <w:b/>
          <w:color w:val="000000"/>
          <w:lang w:val="de-DE"/>
        </w:rPr>
        <w:t>CH-4143 Dornach</w:t>
      </w:r>
      <w:r w:rsidRPr="009A1D06">
        <w:rPr>
          <w:rFonts w:asciiTheme="majorHAnsi" w:hAnsiTheme="majorHAnsi" w:cstheme="majorHAnsi"/>
          <w:color w:val="000000"/>
          <w:lang w:val="de-DE"/>
        </w:rPr>
        <w:t xml:space="preserve"> </w:t>
      </w:r>
    </w:p>
    <w:p w14:paraId="1D773F68" w14:textId="77777777" w:rsidR="003951A3" w:rsidRPr="009A1D06" w:rsidRDefault="00000000">
      <w:pPr>
        <w:pBdr>
          <w:top w:val="nil"/>
          <w:left w:val="nil"/>
          <w:bottom w:val="nil"/>
          <w:right w:val="nil"/>
          <w:between w:val="nil"/>
        </w:pBdr>
        <w:spacing w:after="0" w:line="240" w:lineRule="auto"/>
        <w:ind w:firstLine="360"/>
        <w:jc w:val="both"/>
        <w:rPr>
          <w:rFonts w:asciiTheme="majorHAnsi" w:hAnsiTheme="majorHAnsi" w:cstheme="majorHAnsi"/>
          <w:color w:val="0563C1"/>
          <w:u w:val="single"/>
          <w:lang w:val="de-DE"/>
        </w:rPr>
      </w:pPr>
      <w:hyperlink r:id="rId13">
        <w:r w:rsidR="004B5E39" w:rsidRPr="009A1D06">
          <w:rPr>
            <w:rFonts w:asciiTheme="majorHAnsi" w:hAnsiTheme="majorHAnsi" w:cstheme="majorHAnsi"/>
            <w:color w:val="0563C1"/>
            <w:u w:val="single"/>
            <w:lang w:val="de-DE"/>
          </w:rPr>
          <w:t>karin.gaiser@medsektion-goetheanum.ch</w:t>
        </w:r>
      </w:hyperlink>
    </w:p>
    <w:p w14:paraId="02C832A1" w14:textId="77777777" w:rsidR="003951A3" w:rsidRPr="009A1D06" w:rsidRDefault="003951A3">
      <w:pPr>
        <w:pBdr>
          <w:top w:val="nil"/>
          <w:left w:val="nil"/>
          <w:bottom w:val="nil"/>
          <w:right w:val="nil"/>
          <w:between w:val="nil"/>
        </w:pBdr>
        <w:spacing w:after="0" w:line="240" w:lineRule="auto"/>
        <w:jc w:val="both"/>
        <w:rPr>
          <w:rFonts w:asciiTheme="majorHAnsi" w:hAnsiTheme="majorHAnsi" w:cstheme="majorHAnsi"/>
          <w:color w:val="000000"/>
          <w:sz w:val="12"/>
          <w:szCs w:val="12"/>
          <w:lang w:val="de-DE"/>
        </w:rPr>
      </w:pPr>
    </w:p>
    <w:p w14:paraId="554B06A8" w14:textId="77777777" w:rsidR="003951A3" w:rsidRPr="009A1D06" w:rsidRDefault="004B5E39">
      <w:pPr>
        <w:spacing w:after="0" w:line="240" w:lineRule="auto"/>
        <w:ind w:left="360"/>
        <w:jc w:val="both"/>
        <w:rPr>
          <w:rFonts w:asciiTheme="majorHAnsi" w:hAnsiTheme="majorHAnsi" w:cstheme="majorHAnsi"/>
        </w:rPr>
      </w:pPr>
      <w:r w:rsidRPr="009A1D06">
        <w:rPr>
          <w:rFonts w:asciiTheme="majorHAnsi" w:hAnsiTheme="majorHAnsi" w:cstheme="majorHAnsi"/>
        </w:rPr>
        <w:t>Todos los documentos deben presentarse en formato electrónico, con números de página y en el orden especificado en el cuestionario. (Por favor, numere los documentos digitales además de los nombres de los archivos en el orden correcto, por ejemplo, 1. formulario de solicitud, 2. cuestionario, 3. hoja adicional relativa al punto ... etc.).</w:t>
      </w:r>
    </w:p>
    <w:p w14:paraId="3A4B2F67" w14:textId="77777777" w:rsidR="003951A3" w:rsidRPr="009A1D06" w:rsidRDefault="003951A3">
      <w:pPr>
        <w:pBdr>
          <w:top w:val="nil"/>
          <w:left w:val="nil"/>
          <w:bottom w:val="nil"/>
          <w:right w:val="nil"/>
          <w:between w:val="nil"/>
        </w:pBdr>
        <w:spacing w:after="0" w:line="240" w:lineRule="auto"/>
        <w:jc w:val="both"/>
        <w:rPr>
          <w:rFonts w:asciiTheme="majorHAnsi" w:hAnsiTheme="majorHAnsi" w:cstheme="majorHAnsi"/>
          <w:color w:val="000000"/>
          <w:sz w:val="12"/>
          <w:szCs w:val="12"/>
        </w:rPr>
      </w:pPr>
    </w:p>
    <w:p w14:paraId="71666120"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Pago de la tasa de acreditación en la cuenta de la iARTe</w:t>
      </w:r>
    </w:p>
    <w:p w14:paraId="7FA8F93D" w14:textId="77777777" w:rsidR="003951A3" w:rsidRPr="009A1D06" w:rsidRDefault="003951A3">
      <w:pPr>
        <w:spacing w:after="0" w:line="240" w:lineRule="auto"/>
        <w:jc w:val="both"/>
        <w:rPr>
          <w:rFonts w:asciiTheme="majorHAnsi" w:hAnsiTheme="majorHAnsi" w:cstheme="majorHAnsi"/>
          <w:sz w:val="12"/>
          <w:szCs w:val="12"/>
        </w:rPr>
      </w:pPr>
    </w:p>
    <w:p w14:paraId="106E99AA" w14:textId="77777777" w:rsidR="003951A3" w:rsidRPr="009A1D06" w:rsidRDefault="004B5E39">
      <w:pPr>
        <w:spacing w:after="0" w:line="240" w:lineRule="auto"/>
        <w:ind w:firstLine="360"/>
        <w:jc w:val="both"/>
        <w:rPr>
          <w:rFonts w:asciiTheme="majorHAnsi" w:hAnsiTheme="majorHAnsi" w:cstheme="majorHAnsi"/>
          <w:lang w:val="en-US"/>
        </w:rPr>
      </w:pPr>
      <w:r w:rsidRPr="009A1D06">
        <w:rPr>
          <w:rFonts w:asciiTheme="majorHAnsi" w:hAnsiTheme="majorHAnsi" w:cstheme="majorHAnsi"/>
          <w:lang w:val="en-US"/>
        </w:rPr>
        <w:t>Datos bancarios:</w:t>
      </w:r>
    </w:p>
    <w:p w14:paraId="7E09D603"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9A1D06">
        <w:rPr>
          <w:rFonts w:asciiTheme="majorHAnsi" w:hAnsiTheme="majorHAnsi" w:cstheme="majorHAnsi"/>
          <w:color w:val="000000"/>
          <w:lang w:val="en-US"/>
        </w:rPr>
        <w:t xml:space="preserve">International Association of Anthroposophic Arts Therapies Educations iARTe Dornach </w:t>
      </w:r>
    </w:p>
    <w:p w14:paraId="5A642753" w14:textId="77777777" w:rsidR="003951A3" w:rsidRPr="00DC1107"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DC1107">
        <w:rPr>
          <w:rFonts w:asciiTheme="majorHAnsi" w:hAnsiTheme="majorHAnsi" w:cstheme="majorHAnsi"/>
          <w:color w:val="000000"/>
          <w:lang w:val="en-US"/>
        </w:rPr>
        <w:t xml:space="preserve">Banco: </w:t>
      </w:r>
      <w:proofErr w:type="spellStart"/>
      <w:r w:rsidRPr="00DC1107">
        <w:rPr>
          <w:rFonts w:asciiTheme="majorHAnsi" w:hAnsiTheme="majorHAnsi" w:cstheme="majorHAnsi"/>
          <w:color w:val="000000"/>
          <w:lang w:val="en-US"/>
        </w:rPr>
        <w:t>PostFinance</w:t>
      </w:r>
      <w:proofErr w:type="spellEnd"/>
      <w:r w:rsidRPr="00DC1107">
        <w:rPr>
          <w:rFonts w:asciiTheme="majorHAnsi" w:hAnsiTheme="majorHAnsi" w:cstheme="majorHAnsi"/>
          <w:color w:val="000000"/>
          <w:lang w:val="en-US"/>
        </w:rPr>
        <w:t xml:space="preserve"> AG, </w:t>
      </w:r>
      <w:proofErr w:type="spellStart"/>
      <w:r w:rsidRPr="00DC1107">
        <w:rPr>
          <w:rFonts w:asciiTheme="majorHAnsi" w:hAnsiTheme="majorHAnsi" w:cstheme="majorHAnsi"/>
          <w:color w:val="000000"/>
          <w:lang w:val="en-US"/>
        </w:rPr>
        <w:t>Mingertstr</w:t>
      </w:r>
      <w:proofErr w:type="spellEnd"/>
      <w:r w:rsidRPr="00DC1107">
        <w:rPr>
          <w:rFonts w:asciiTheme="majorHAnsi" w:hAnsiTheme="majorHAnsi" w:cstheme="majorHAnsi"/>
          <w:color w:val="000000"/>
          <w:lang w:val="en-US"/>
        </w:rPr>
        <w:t xml:space="preserve">. 20, CH-3030 Bern </w:t>
      </w:r>
    </w:p>
    <w:p w14:paraId="4F458D44"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9A1D06">
        <w:rPr>
          <w:rFonts w:asciiTheme="majorHAnsi" w:hAnsiTheme="majorHAnsi" w:cstheme="majorHAnsi"/>
          <w:color w:val="000000"/>
          <w:lang w:val="en-US"/>
        </w:rPr>
        <w:t xml:space="preserve">IBAN: CH29 0900 0000 1549 2307 7 </w:t>
      </w:r>
    </w:p>
    <w:p w14:paraId="3A495C0B" w14:textId="77777777" w:rsidR="003951A3" w:rsidRPr="009A1D06"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9A1D06">
        <w:rPr>
          <w:rFonts w:asciiTheme="majorHAnsi" w:hAnsiTheme="majorHAnsi" w:cstheme="majorHAnsi"/>
          <w:color w:val="000000"/>
          <w:lang w:val="en-US"/>
        </w:rPr>
        <w:t xml:space="preserve">BIC: POFICHBEXXX </w:t>
      </w:r>
    </w:p>
    <w:p w14:paraId="2B5CF2E1" w14:textId="77777777" w:rsidR="003951A3" w:rsidRPr="009A1D06" w:rsidRDefault="004B5E39">
      <w:pPr>
        <w:spacing w:after="0" w:line="240" w:lineRule="auto"/>
        <w:ind w:firstLine="360"/>
        <w:jc w:val="both"/>
        <w:rPr>
          <w:rFonts w:asciiTheme="majorHAnsi" w:hAnsiTheme="majorHAnsi" w:cstheme="majorHAnsi"/>
          <w:lang w:val="en-US"/>
        </w:rPr>
      </w:pPr>
      <w:r w:rsidRPr="009A1D06">
        <w:rPr>
          <w:rFonts w:asciiTheme="majorHAnsi" w:hAnsiTheme="majorHAnsi" w:cstheme="majorHAnsi"/>
          <w:lang w:val="en-US"/>
        </w:rPr>
        <w:t xml:space="preserve">euroSIC Clearing-NR.: 090002 </w:t>
      </w:r>
    </w:p>
    <w:p w14:paraId="27DE7642" w14:textId="77777777" w:rsidR="003951A3" w:rsidRPr="009A1D06" w:rsidRDefault="003951A3">
      <w:pPr>
        <w:spacing w:after="0" w:line="240" w:lineRule="auto"/>
        <w:jc w:val="both"/>
        <w:rPr>
          <w:rFonts w:asciiTheme="majorHAnsi" w:hAnsiTheme="majorHAnsi" w:cstheme="majorHAnsi"/>
          <w:sz w:val="12"/>
          <w:szCs w:val="12"/>
          <w:lang w:val="en-US"/>
        </w:rPr>
      </w:pPr>
    </w:p>
    <w:p w14:paraId="1C6B979F"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Análisis de documentos y control de calidad a través de los auditores. </w:t>
      </w:r>
    </w:p>
    <w:p w14:paraId="66A479D6" w14:textId="77777777" w:rsidR="003951A3" w:rsidRPr="009A1D06" w:rsidRDefault="003951A3">
      <w:pPr>
        <w:spacing w:after="0" w:line="240" w:lineRule="auto"/>
        <w:jc w:val="both"/>
        <w:rPr>
          <w:rFonts w:asciiTheme="majorHAnsi" w:hAnsiTheme="majorHAnsi" w:cstheme="majorHAnsi"/>
          <w:sz w:val="12"/>
          <w:szCs w:val="12"/>
        </w:rPr>
      </w:pPr>
    </w:p>
    <w:p w14:paraId="4EE30718"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Reunión en la institución con el auditor o la auditora o, en casos excepcionales, reunión de auditoría on-line. </w:t>
      </w:r>
    </w:p>
    <w:p w14:paraId="76940353" w14:textId="77777777" w:rsidR="003951A3" w:rsidRPr="009A1D06" w:rsidRDefault="003951A3">
      <w:pPr>
        <w:spacing w:after="0" w:line="240" w:lineRule="auto"/>
        <w:jc w:val="both"/>
        <w:rPr>
          <w:rFonts w:asciiTheme="majorHAnsi" w:hAnsiTheme="majorHAnsi" w:cstheme="majorHAnsi"/>
          <w:sz w:val="12"/>
          <w:szCs w:val="12"/>
        </w:rPr>
      </w:pPr>
    </w:p>
    <w:p w14:paraId="27507EAA"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Completar las listas de control y el formulario de auditoría. Preparación del informe de auditoría que se presenta entonces a la escuela, incluyendo cualquier requerimiento. (véanse los apéndices 3.5 y 3.6). </w:t>
      </w:r>
    </w:p>
    <w:p w14:paraId="56180ECE" w14:textId="77777777" w:rsidR="003951A3" w:rsidRPr="009A1D06" w:rsidRDefault="003951A3">
      <w:pPr>
        <w:spacing w:after="0" w:line="240" w:lineRule="auto"/>
        <w:jc w:val="both"/>
        <w:rPr>
          <w:rFonts w:asciiTheme="majorHAnsi" w:hAnsiTheme="majorHAnsi" w:cstheme="majorHAnsi"/>
          <w:sz w:val="12"/>
          <w:szCs w:val="12"/>
        </w:rPr>
      </w:pPr>
    </w:p>
    <w:p w14:paraId="73FCE6E0"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Proceso de retroalimentación activa entre los auditores y la escuela solicitante. </w:t>
      </w:r>
    </w:p>
    <w:p w14:paraId="48320ABF" w14:textId="77777777" w:rsidR="003951A3" w:rsidRPr="009A1D06" w:rsidRDefault="003951A3">
      <w:pPr>
        <w:spacing w:after="0" w:line="240" w:lineRule="auto"/>
        <w:jc w:val="both"/>
        <w:rPr>
          <w:rFonts w:asciiTheme="majorHAnsi" w:hAnsiTheme="majorHAnsi" w:cstheme="majorHAnsi"/>
          <w:sz w:val="12"/>
          <w:szCs w:val="12"/>
        </w:rPr>
      </w:pPr>
    </w:p>
    <w:p w14:paraId="42D32677"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Presentación de la escuela en la conferencia de enero de la iARTe en el Goetheanum de Dornach o, en situaciones excepcionales (relacionadas con la pandemia), en una conferencia on-line de enero o de verano de la iARTe (véase el apéndice 3.7).</w:t>
      </w:r>
    </w:p>
    <w:p w14:paraId="39777E58" w14:textId="77777777" w:rsidR="003951A3" w:rsidRPr="009A1D06" w:rsidRDefault="003951A3">
      <w:pPr>
        <w:spacing w:after="0" w:line="240" w:lineRule="auto"/>
        <w:jc w:val="both"/>
        <w:rPr>
          <w:rFonts w:asciiTheme="majorHAnsi" w:hAnsiTheme="majorHAnsi" w:cstheme="majorHAnsi"/>
          <w:sz w:val="12"/>
          <w:szCs w:val="12"/>
        </w:rPr>
      </w:pPr>
    </w:p>
    <w:p w14:paraId="3836CB03"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 xml:space="preserve">La recomendación para la acreditación se envía a la Junta Directiva. La Junta Directiva notifica su decisión al Jefe de la Sección Médica. </w:t>
      </w:r>
    </w:p>
    <w:p w14:paraId="29171226" w14:textId="77777777" w:rsidR="003951A3" w:rsidRPr="009A1D06" w:rsidRDefault="003951A3">
      <w:pPr>
        <w:spacing w:after="0" w:line="240" w:lineRule="auto"/>
        <w:jc w:val="both"/>
        <w:rPr>
          <w:rFonts w:asciiTheme="majorHAnsi" w:hAnsiTheme="majorHAnsi" w:cstheme="majorHAnsi"/>
          <w:sz w:val="12"/>
          <w:szCs w:val="12"/>
        </w:rPr>
      </w:pPr>
    </w:p>
    <w:p w14:paraId="75201065" w14:textId="77777777" w:rsidR="003951A3" w:rsidRPr="009A1D06"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Se envía una confirmación por escrito de la acreditación a la escuela solicitante. La escuela recibe un certificado. La iARTe recibe una versión final de la documentación de la escuela en formato electrónico.</w:t>
      </w:r>
    </w:p>
    <w:p w14:paraId="6A21F5AA" w14:textId="77777777" w:rsidR="003951A3" w:rsidRPr="009A1D06" w:rsidRDefault="003951A3">
      <w:pPr>
        <w:spacing w:after="0" w:line="240" w:lineRule="auto"/>
        <w:jc w:val="both"/>
        <w:rPr>
          <w:rFonts w:asciiTheme="majorHAnsi" w:hAnsiTheme="majorHAnsi" w:cstheme="majorHAnsi"/>
          <w:sz w:val="16"/>
          <w:szCs w:val="16"/>
        </w:rPr>
      </w:pPr>
    </w:p>
    <w:p w14:paraId="33DA681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proceso de acreditación suele durar al menos un año y puede ser más largo en casos individuales, dependiendo de que todos los documentos están completos, del resultado de la auditoría y del proceso de retroalimentación. Por lo tanto, se recomienda iniciar el proceso de renovación de la acreditación con tiempo suficiente antes de que expire el periodo de 10 años.</w:t>
      </w:r>
      <w:r w:rsidRPr="009A1D06">
        <w:rPr>
          <w:rFonts w:asciiTheme="majorHAnsi" w:hAnsiTheme="majorHAnsi" w:cstheme="majorHAnsi"/>
        </w:rPr>
        <w:br w:type="page"/>
      </w:r>
    </w:p>
    <w:p w14:paraId="5CD7A1A1"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2.3. Requisitos para los auditores</w:t>
      </w:r>
      <w:r>
        <w:rPr>
          <w:rFonts w:ascii="Calibri" w:eastAsia="Calibri" w:hAnsi="Calibri" w:cs="Calibri"/>
          <w:color w:val="000000"/>
          <w:vertAlign w:val="superscript"/>
        </w:rPr>
        <w:footnoteReference w:id="6"/>
      </w:r>
    </w:p>
    <w:p w14:paraId="57607993" w14:textId="213248ED" w:rsidR="003951A3" w:rsidRPr="009A1D06" w:rsidRDefault="004B5E39">
      <w:pPr>
        <w:spacing w:after="0" w:line="240" w:lineRule="auto"/>
        <w:jc w:val="both"/>
        <w:rPr>
          <w:rFonts w:asciiTheme="majorHAnsi" w:hAnsiTheme="majorHAnsi" w:cstheme="majorHAnsi"/>
          <w:color w:val="FF0000"/>
        </w:rPr>
      </w:pPr>
      <w:r w:rsidRPr="009A1D06">
        <w:rPr>
          <w:rFonts w:asciiTheme="majorHAnsi" w:hAnsiTheme="majorHAnsi" w:cstheme="majorHAnsi"/>
        </w:rPr>
        <w:t xml:space="preserve">El proceso de acreditación lo llevan a cabo dos auditores. Uno de ellos debe tener conocimiento específico acerca </w:t>
      </w:r>
      <w:r w:rsidR="00F97B6B" w:rsidRPr="009A1D06">
        <w:rPr>
          <w:rFonts w:asciiTheme="majorHAnsi" w:hAnsiTheme="majorHAnsi" w:cstheme="majorHAnsi"/>
        </w:rPr>
        <w:t>de los</w:t>
      </w:r>
      <w:r w:rsidRPr="009A1D06">
        <w:rPr>
          <w:rFonts w:asciiTheme="majorHAnsi" w:hAnsiTheme="majorHAnsi" w:cstheme="majorHAnsi"/>
        </w:rPr>
        <w:t xml:space="preserve"> métodos y </w:t>
      </w:r>
      <w:r w:rsidR="00F97B6B" w:rsidRPr="009A1D06">
        <w:rPr>
          <w:rFonts w:asciiTheme="majorHAnsi" w:hAnsiTheme="majorHAnsi" w:cstheme="majorHAnsi"/>
        </w:rPr>
        <w:t xml:space="preserve">enfoques </w:t>
      </w:r>
      <w:r w:rsidRPr="009A1D06">
        <w:rPr>
          <w:rFonts w:asciiTheme="majorHAnsi" w:hAnsiTheme="majorHAnsi" w:cstheme="majorHAnsi"/>
        </w:rPr>
        <w:t xml:space="preserve"> </w:t>
      </w:r>
      <w:r w:rsidR="00F97B6B" w:rsidRPr="009A1D06">
        <w:rPr>
          <w:rFonts w:asciiTheme="majorHAnsi" w:hAnsiTheme="majorHAnsi" w:cstheme="majorHAnsi"/>
        </w:rPr>
        <w:t>arteterapéuticos</w:t>
      </w:r>
      <w:r w:rsidRPr="009A1D06">
        <w:rPr>
          <w:rFonts w:asciiTheme="majorHAnsi" w:hAnsiTheme="majorHAnsi" w:cstheme="majorHAnsi"/>
        </w:rPr>
        <w:t xml:space="preserve"> que se imparten en la escuela auditada. </w:t>
      </w:r>
    </w:p>
    <w:p w14:paraId="2B24DF4F" w14:textId="77777777" w:rsidR="003951A3" w:rsidRPr="009A1D06" w:rsidRDefault="003951A3">
      <w:pPr>
        <w:spacing w:after="0" w:line="240" w:lineRule="auto"/>
        <w:jc w:val="both"/>
        <w:rPr>
          <w:rFonts w:asciiTheme="majorHAnsi" w:hAnsiTheme="majorHAnsi" w:cstheme="majorHAnsi"/>
        </w:rPr>
      </w:pPr>
    </w:p>
    <w:p w14:paraId="4097AA8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Los auditores están capacitados en la evaluación de la calidad de las materias específicas, de formación y médico-científica de la escuela y la calidad de su personal docente. </w:t>
      </w:r>
    </w:p>
    <w:p w14:paraId="1576965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Todos los auditores deben haber recibido entrenamiento dentro de la Sección Médica para llevar a cabo las acreditaciones de las escuelas/cursos de estudios de Arte Terapia. </w:t>
      </w:r>
    </w:p>
    <w:p w14:paraId="0171C35A"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Deben ser docentes experimentados que trabajan en escuelas reconocidas por la iARTe o en instituciones equivalentes y ser competentes en su materia específica, en el ámbito médico-terapéutico correspondiente y en la educación de adultos.</w:t>
      </w:r>
    </w:p>
    <w:p w14:paraId="045FF4F8" w14:textId="77777777" w:rsidR="003951A3" w:rsidRDefault="003951A3">
      <w:pPr>
        <w:spacing w:after="0" w:line="240" w:lineRule="auto"/>
        <w:jc w:val="both"/>
      </w:pPr>
    </w:p>
    <w:p w14:paraId="70457415"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2.4. Tabla de tasas</w:t>
      </w:r>
    </w:p>
    <w:p w14:paraId="3383327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proceso de acreditación se financia a través de las tasas aplicadas para la acreditación que cobra iARTe. Estas tasas deben abonarse en la cuenta de iARTe tan pronto se envíen los documentos requeridos.</w:t>
      </w:r>
    </w:p>
    <w:p w14:paraId="4B34AC5E"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gastos de viaje y gastos de los tutores y de los auditores visitantes deberán ser pagados por la escuela/curso de estudios solicitante. Si una escuela/curso de estudios retira su solicitud debe informar inmediatamente a la iARTe de esta decisión por escrito. La tarifa se aplicará de igual manera.</w:t>
      </w:r>
    </w:p>
    <w:p w14:paraId="3EC56C83" w14:textId="65A07001"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Para más detalles sobre las tasas, véase la lista de tasas actualizada.</w:t>
      </w:r>
    </w:p>
    <w:p w14:paraId="36E0B9AD" w14:textId="77777777" w:rsidR="003951A3" w:rsidRDefault="003951A3">
      <w:pPr>
        <w:spacing w:after="0" w:line="240" w:lineRule="auto"/>
        <w:jc w:val="both"/>
      </w:pPr>
    </w:p>
    <w:p w14:paraId="664004C0"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2.5. Arbitraje</w:t>
      </w:r>
    </w:p>
    <w:p w14:paraId="410330F6"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En caso de un conflicto relacionado con el proceso de acreditación o entre escuelas/instituciones o dentro de una misma institución, se nombra a una comisión de arbitraje aceptable para todas las partes. En estos casos se debe contactar con la iARTe a través de su Oficina Administrativa: </w:t>
      </w:r>
      <w:hyperlink r:id="rId14">
        <w:r w:rsidRPr="009A1D06">
          <w:rPr>
            <w:rFonts w:asciiTheme="majorHAnsi" w:hAnsiTheme="majorHAnsi" w:cstheme="majorHAnsi"/>
            <w:color w:val="000000"/>
          </w:rPr>
          <w:t>karin.gaiser@medsektion-goetheanum.ch</w:t>
        </w:r>
      </w:hyperlink>
      <w:r w:rsidRPr="009A1D06">
        <w:rPr>
          <w:rFonts w:asciiTheme="majorHAnsi" w:hAnsiTheme="majorHAnsi" w:cstheme="majorHAnsi"/>
        </w:rPr>
        <w:t>.</w:t>
      </w:r>
    </w:p>
    <w:p w14:paraId="327A26D5"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comisión de arbitraje decide el proceso a seguir. El resultado del arbitraje es aceptado por todas las partes implicadas.</w:t>
      </w:r>
    </w:p>
    <w:p w14:paraId="13308E93" w14:textId="77777777" w:rsidR="003951A3" w:rsidRDefault="003951A3">
      <w:pPr>
        <w:spacing w:after="0" w:line="240" w:lineRule="auto"/>
        <w:jc w:val="both"/>
      </w:pPr>
    </w:p>
    <w:p w14:paraId="48DA6509"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3 Apéndices</w:t>
      </w:r>
    </w:p>
    <w:p w14:paraId="7D62D69E"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3.1 Estatutos de la iARTe</w:t>
      </w:r>
    </w:p>
    <w:p w14:paraId="53D06F1F"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3.2 Lista de competencias</w:t>
      </w:r>
    </w:p>
    <w:p w14:paraId="7E43DEAF"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3.3 Formulario de solicitud</w:t>
      </w:r>
    </w:p>
    <w:p w14:paraId="0CC2EB65"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3.4 Cuestionario</w:t>
      </w:r>
    </w:p>
    <w:p w14:paraId="2CCD3312"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3.5 Guías para los auditores</w:t>
      </w:r>
    </w:p>
    <w:p w14:paraId="572D07EA"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3.6 Formulario de informe de auditoría</w:t>
      </w:r>
    </w:p>
    <w:p w14:paraId="759575B2"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3.7 Guías para la presentación de las escuelas</w:t>
      </w:r>
    </w:p>
    <w:p w14:paraId="01D117C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3.8 Reconocimiento de los logros de aprendizaje externos (AfL)</w:t>
      </w:r>
    </w:p>
    <w:p w14:paraId="4D897579" w14:textId="77777777" w:rsidR="003951A3" w:rsidRDefault="004B5E39">
      <w:r>
        <w:br w:type="page"/>
      </w:r>
    </w:p>
    <w:p w14:paraId="2D6C7070" w14:textId="77777777" w:rsidR="003951A3" w:rsidRPr="00205864" w:rsidRDefault="004B5E39">
      <w:pPr>
        <w:pStyle w:val="berschrift1"/>
        <w:spacing w:before="0" w:after="160"/>
        <w:rPr>
          <w:rFonts w:ascii="Calibri" w:eastAsia="Calibri" w:hAnsi="Calibri" w:cs="Calibri"/>
          <w:color w:val="000000"/>
          <w:lang w:val="en-US"/>
        </w:rPr>
      </w:pPr>
      <w:r w:rsidRPr="00205864">
        <w:rPr>
          <w:rFonts w:ascii="Calibri" w:eastAsia="Calibri" w:hAnsi="Calibri" w:cs="Calibri"/>
          <w:color w:val="000000"/>
          <w:lang w:val="en-US"/>
        </w:rPr>
        <w:lastRenderedPageBreak/>
        <w:t>3.1 Estatutos de la iARTe</w:t>
      </w:r>
    </w:p>
    <w:p w14:paraId="7E9EAA5B" w14:textId="0A36EB32" w:rsidR="008B049F" w:rsidRPr="00205864" w:rsidRDefault="008B049F" w:rsidP="008B049F">
      <w:pPr>
        <w:rPr>
          <w:lang w:val="en-US"/>
        </w:rPr>
      </w:pPr>
    </w:p>
    <w:p w14:paraId="30CBAFF7" w14:textId="77E990A3" w:rsidR="009A1D06" w:rsidRPr="004935D7" w:rsidRDefault="008B049F" w:rsidP="009A1D06">
      <w:pPr>
        <w:spacing w:after="0"/>
        <w:rPr>
          <w:lang w:val="en-US"/>
        </w:rPr>
      </w:pPr>
      <w:r w:rsidRPr="003841CD">
        <w:rPr>
          <w:rFonts w:ascii="Arial" w:hAnsi="Arial" w:cs="Arial"/>
          <w:noProof/>
          <w:color w:val="AC0000"/>
          <w:sz w:val="20"/>
        </w:rPr>
        <w:drawing>
          <wp:anchor distT="0" distB="0" distL="114300" distR="114300" simplePos="0" relativeHeight="251668480" behindDoc="0" locked="0" layoutInCell="1" allowOverlap="1" wp14:anchorId="3C50043B" wp14:editId="0A5C31CB">
            <wp:simplePos x="0" y="0"/>
            <wp:positionH relativeFrom="column">
              <wp:posOffset>-125730</wp:posOffset>
            </wp:positionH>
            <wp:positionV relativeFrom="paragraph">
              <wp:posOffset>78740</wp:posOffset>
            </wp:positionV>
            <wp:extent cx="1361440" cy="1071880"/>
            <wp:effectExtent l="0" t="0" r="0" b="0"/>
            <wp:wrapSquare wrapText="bothSides"/>
            <wp:docPr id="833517621" name="Grafik 833517621"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1440" cy="1071880"/>
                    </a:xfrm>
                    <a:prstGeom prst="rect">
                      <a:avLst/>
                    </a:prstGeom>
                  </pic:spPr>
                </pic:pic>
              </a:graphicData>
            </a:graphic>
          </wp:anchor>
        </w:drawing>
      </w:r>
    </w:p>
    <w:p w14:paraId="6DDF4CD3" w14:textId="71A646EC" w:rsidR="008B049F" w:rsidRPr="00775243" w:rsidRDefault="008B049F" w:rsidP="008B049F">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Tempus Sans ITC" w:hAnsi="Tempus Sans ITC" w:cstheme="majorHAnsi"/>
          <w:color w:val="AC0000"/>
          <w:sz w:val="68"/>
          <w:szCs w:val="68"/>
          <w:lang w:val="en-CA"/>
        </w:rPr>
        <w:t>iARTe</w:t>
      </w:r>
    </w:p>
    <w:p w14:paraId="2A932CB2" w14:textId="77777777" w:rsidR="008B049F" w:rsidRPr="003841CD" w:rsidRDefault="008B049F" w:rsidP="008B049F">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6B266DD2" w14:textId="77777777" w:rsidR="008B049F" w:rsidRPr="000C7DBC" w:rsidRDefault="008B049F" w:rsidP="008B049F">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4DE74588" w14:textId="77777777" w:rsidR="008B049F" w:rsidRPr="00CB330E" w:rsidRDefault="008B049F" w:rsidP="009A1D06">
      <w:pPr>
        <w:rPr>
          <w:b/>
          <w:bCs/>
          <w:lang w:val="en-US"/>
        </w:rPr>
      </w:pPr>
    </w:p>
    <w:p w14:paraId="112D7585" w14:textId="77777777" w:rsidR="009A1D06" w:rsidRPr="00205864" w:rsidRDefault="009A1D06" w:rsidP="009A1D06">
      <w:pPr>
        <w:suppressAutoHyphens/>
        <w:autoSpaceDN w:val="0"/>
        <w:spacing w:line="249" w:lineRule="auto"/>
        <w:jc w:val="both"/>
        <w:textAlignment w:val="baseline"/>
        <w:rPr>
          <w:rFonts w:asciiTheme="majorHAnsi" w:hAnsiTheme="majorHAnsi" w:cstheme="majorHAnsi"/>
          <w:b/>
          <w:bCs/>
          <w:sz w:val="24"/>
          <w:szCs w:val="24"/>
          <w:lang w:eastAsia="hi-IN" w:bidi="hi-IN"/>
        </w:rPr>
      </w:pPr>
      <w:r w:rsidRPr="00205864">
        <w:rPr>
          <w:rFonts w:asciiTheme="majorHAnsi" w:hAnsiTheme="majorHAnsi" w:cstheme="majorHAnsi"/>
          <w:b/>
          <w:bCs/>
          <w:sz w:val="24"/>
          <w:szCs w:val="24"/>
          <w:lang w:eastAsia="hi-IN" w:bidi="hi-IN"/>
        </w:rPr>
        <w:t>Preámbulo</w:t>
      </w:r>
    </w:p>
    <w:p w14:paraId="59215952"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 xml:space="preserve">La </w:t>
      </w:r>
      <w:r w:rsidRPr="009A1D06">
        <w:rPr>
          <w:rFonts w:asciiTheme="majorHAnsi" w:hAnsiTheme="majorHAnsi" w:cstheme="majorHAnsi"/>
          <w:b/>
        </w:rPr>
        <w:t>International Association of Anthroposophic Arts Therapies Educations</w:t>
      </w:r>
      <w:r w:rsidRPr="009A1D06">
        <w:rPr>
          <w:rFonts w:asciiTheme="majorHAnsi" w:hAnsiTheme="majorHAnsi" w:cstheme="majorHAnsi"/>
        </w:rPr>
        <w:t xml:space="preserve"> (abreviado iARTe), es una asociación internacional de cursos de formación que ofrecen una formación profesional y/o cursos de formación complementaria/posgrado. Su objetivo es:</w:t>
      </w:r>
    </w:p>
    <w:p w14:paraId="6F6C8357" w14:textId="77777777" w:rsidR="003951A3" w:rsidRPr="009A1D06"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 intercambio de experiencias y desarrollo en el ámbito de las Arte Terapias Antroposóficas</w:t>
      </w:r>
    </w:p>
    <w:p w14:paraId="30F797AB" w14:textId="77777777" w:rsidR="003951A3" w:rsidRPr="009A1D06"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garantía de la calidad de las competencias adquiridas durante los cursos de formación en arte terapia</w:t>
      </w:r>
    </w:p>
    <w:p w14:paraId="258246BA" w14:textId="77777777" w:rsidR="003951A3" w:rsidRPr="009A1D06"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Promover la investigación.</w:t>
      </w:r>
    </w:p>
    <w:p w14:paraId="11E00B9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Está encargada por la Sección Médica de la Escuela Superior para la Ciencia del Espíritu del Goetheanum (Dornach, Suiza) a cuya misión se ve vinculada</w:t>
      </w:r>
      <w:r w:rsidRPr="009A1D06">
        <w:rPr>
          <w:rFonts w:asciiTheme="majorHAnsi" w:hAnsiTheme="majorHAnsi" w:cstheme="majorHAnsi"/>
          <w:vertAlign w:val="superscript"/>
        </w:rPr>
        <w:footnoteReference w:id="7"/>
      </w:r>
      <w:r w:rsidRPr="009A1D06">
        <w:rPr>
          <w:rFonts w:asciiTheme="majorHAnsi" w:hAnsiTheme="majorHAnsi" w:cstheme="majorHAnsi"/>
        </w:rPr>
        <w:t>.</w:t>
      </w:r>
    </w:p>
    <w:p w14:paraId="5B2A48CC" w14:textId="77777777" w:rsidR="003951A3" w:rsidRPr="009A1D06" w:rsidRDefault="003951A3">
      <w:pPr>
        <w:spacing w:after="0" w:line="240" w:lineRule="auto"/>
        <w:jc w:val="both"/>
        <w:rPr>
          <w:rFonts w:asciiTheme="majorHAnsi" w:hAnsiTheme="majorHAnsi" w:cstheme="majorHAnsi"/>
        </w:rPr>
      </w:pPr>
    </w:p>
    <w:p w14:paraId="00378DE2"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iARTe reúne los siguientes campos de las terapias antroposóficas:</w:t>
      </w:r>
    </w:p>
    <w:p w14:paraId="6E4ACD6C" w14:textId="77777777" w:rsidR="003951A3" w:rsidRPr="009A1D06"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Pintura, dibujo, modelado y escultura</w:t>
      </w:r>
    </w:p>
    <w:p w14:paraId="46B79C86" w14:textId="77777777" w:rsidR="003951A3" w:rsidRPr="009A1D06"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Música, canto</w:t>
      </w:r>
    </w:p>
    <w:p w14:paraId="0CFCA550" w14:textId="77777777" w:rsidR="003951A3" w:rsidRPr="009A1D06"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formación del habla, el teatro.</w:t>
      </w:r>
    </w:p>
    <w:p w14:paraId="535E9F5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iARTe considera su tarea principal la enseñanza, el desarrollo y la profundización de estas formas de terapia a través de la investigación.</w:t>
      </w:r>
    </w:p>
    <w:p w14:paraId="7014A08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Con su fundación, el 7 de enero de 2020, la asociación iARTe se hace cargo de los miembros de la Academia Europea de Arte Terapias Antroposóficas de Zeist (en lo sucesivo denominada EA), que seguían inscritos durante la fundación de iARTe.</w:t>
      </w:r>
    </w:p>
    <w:p w14:paraId="62604565" w14:textId="77777777" w:rsidR="003951A3" w:rsidRPr="009A1D06" w:rsidRDefault="003951A3">
      <w:pPr>
        <w:spacing w:after="0" w:line="240" w:lineRule="auto"/>
        <w:jc w:val="both"/>
        <w:rPr>
          <w:rFonts w:asciiTheme="majorHAnsi" w:hAnsiTheme="majorHAnsi" w:cstheme="majorHAnsi"/>
        </w:rPr>
      </w:pPr>
    </w:p>
    <w:p w14:paraId="22531D6B"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 Nombre y domicilio social</w:t>
      </w:r>
    </w:p>
    <w:p w14:paraId="699C50A9"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"International Association of Anthroposophic Arts Therapies Educations - iARTe" es una asociación sin fines de lucro según el art. 60 y ss. ZGB (Código Procesal Civil Suizo) con sede en Dornach. Es políticamente independiente y no sectaria.</w:t>
      </w:r>
    </w:p>
    <w:p w14:paraId="2CCF457A" w14:textId="77777777" w:rsidR="003951A3" w:rsidRPr="009A1D06" w:rsidRDefault="003951A3">
      <w:pPr>
        <w:spacing w:after="0" w:line="240" w:lineRule="auto"/>
        <w:jc w:val="both"/>
        <w:rPr>
          <w:rFonts w:asciiTheme="majorHAnsi" w:hAnsiTheme="majorHAnsi" w:cstheme="majorHAnsi"/>
        </w:rPr>
      </w:pPr>
    </w:p>
    <w:p w14:paraId="26A92A3F"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2. Fines y objetivos</w:t>
      </w:r>
    </w:p>
    <w:p w14:paraId="42C66CF5"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asociación opera en nombre de la Sección Médica del Goetheanum de Dornach y pretende conseguir los siguientes objetivos:</w:t>
      </w:r>
    </w:p>
    <w:p w14:paraId="514EC413" w14:textId="77777777" w:rsidR="003951A3" w:rsidRPr="009A1D06"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Promover las escuelas en Arte Terapias Antroposóficas, los estudios universitarios y los cursos de formación complementaria/posgrado.</w:t>
      </w:r>
    </w:p>
    <w:p w14:paraId="00E87544" w14:textId="77777777" w:rsidR="003951A3" w:rsidRPr="009A1D06"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Desarrollar y verificar los estándares en las formaciones profesionales, en los cursos de formación y en los cursos de formación complementaria/posgrado.</w:t>
      </w:r>
    </w:p>
    <w:p w14:paraId="70E75418" w14:textId="77777777" w:rsidR="003951A3" w:rsidRPr="009A1D06"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lastRenderedPageBreak/>
        <w:t>Apoyar la investigación en y para las arte terapias.</w:t>
      </w:r>
    </w:p>
    <w:p w14:paraId="7DD1B075"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asociación busca alcanzar estos objetivos mediante:</w:t>
      </w:r>
    </w:p>
    <w:p w14:paraId="706B636D"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promoción y manutención de una estrecha relación de trabajo entre las escuelas de Arte Terapias Antroposóficas.</w:t>
      </w:r>
    </w:p>
    <w:p w14:paraId="62D22E3A"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garantía de la calidad de las formaciones.</w:t>
      </w:r>
    </w:p>
    <w:p w14:paraId="34445AFC"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Acordando el programa de estudios sobre la base de los perfiles profesionales.</w:t>
      </w:r>
    </w:p>
    <w:p w14:paraId="3D634F50"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 intercambio de conocimientos y experiencias.</w:t>
      </w:r>
    </w:p>
    <w:p w14:paraId="25E67AC5"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promoción del reconocimiento y la facilitación del ejercicio profesional de la arte terapia antroposófica en los distintos contextos nacionales.</w:t>
      </w:r>
    </w:p>
    <w:p w14:paraId="16008EB7" w14:textId="77777777" w:rsidR="003951A3" w:rsidRPr="009A1D06"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aplicación de todas las herramientas legales disponibles para asegurar este objetivo.</w:t>
      </w:r>
    </w:p>
    <w:p w14:paraId="2E6FD055" w14:textId="77777777" w:rsidR="003951A3" w:rsidRPr="009A1D06" w:rsidRDefault="003951A3">
      <w:pPr>
        <w:pBdr>
          <w:top w:val="nil"/>
          <w:left w:val="nil"/>
          <w:bottom w:val="nil"/>
          <w:right w:val="nil"/>
          <w:between w:val="nil"/>
        </w:pBdr>
        <w:spacing w:after="0" w:line="240" w:lineRule="auto"/>
        <w:ind w:left="720"/>
        <w:jc w:val="both"/>
        <w:rPr>
          <w:rFonts w:asciiTheme="majorHAnsi" w:hAnsiTheme="majorHAnsi" w:cstheme="majorHAnsi"/>
          <w:color w:val="000000"/>
        </w:rPr>
      </w:pPr>
    </w:p>
    <w:p w14:paraId="12981C28"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iARTe no busca beneficio comercial ni lucro. Sus comités funcionan de forma honorífica.</w:t>
      </w:r>
    </w:p>
    <w:p w14:paraId="707CE4BF" w14:textId="77777777" w:rsidR="003951A3" w:rsidRPr="009A1D06" w:rsidRDefault="003951A3">
      <w:pPr>
        <w:spacing w:after="0" w:line="240" w:lineRule="auto"/>
        <w:jc w:val="both"/>
        <w:rPr>
          <w:rFonts w:asciiTheme="majorHAnsi" w:hAnsiTheme="majorHAnsi" w:cstheme="majorHAnsi"/>
        </w:rPr>
      </w:pPr>
    </w:p>
    <w:p w14:paraId="026078C3"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3. Medios</w:t>
      </w:r>
    </w:p>
    <w:p w14:paraId="4A05909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fondos se componen de las contribuciones de los miembros, los ingresos por las actividades, las donaciones y también fondos heredados, legados, regalos, etc.</w:t>
      </w:r>
    </w:p>
    <w:p w14:paraId="528953E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Las cuotas para los miembros son determinadas anualmente por la Asamblea de Miembros. Los miembros de pleno derecho pagan una cuota más alta que los miembros colaboradores. El año fiscal comienza el 1 de diciembre y termina el 30 de noviembre.</w:t>
      </w:r>
    </w:p>
    <w:p w14:paraId="79642A8A" w14:textId="77777777" w:rsidR="003951A3" w:rsidRPr="009A1D06" w:rsidRDefault="003951A3">
      <w:pPr>
        <w:spacing w:after="0" w:line="240" w:lineRule="auto"/>
        <w:jc w:val="both"/>
        <w:rPr>
          <w:rFonts w:asciiTheme="majorHAnsi" w:hAnsiTheme="majorHAnsi" w:cstheme="majorHAnsi"/>
        </w:rPr>
      </w:pPr>
    </w:p>
    <w:p w14:paraId="12C0F2BC"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4. Membresía</w:t>
      </w:r>
    </w:p>
    <w:p w14:paraId="0F2CE0DB" w14:textId="77777777" w:rsidR="003951A3" w:rsidRPr="009A1D06"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Asociación reconoce las formaciones en Arte Terapias Antroposóficas internacionalmente</w:t>
      </w:r>
      <w:r w:rsidRPr="009A1D06">
        <w:rPr>
          <w:rFonts w:asciiTheme="majorHAnsi" w:hAnsiTheme="majorHAnsi" w:cstheme="majorHAnsi"/>
          <w:color w:val="000000"/>
          <w:vertAlign w:val="superscript"/>
        </w:rPr>
        <w:footnoteReference w:id="8"/>
      </w:r>
      <w:r w:rsidRPr="009A1D06">
        <w:rPr>
          <w:rFonts w:asciiTheme="majorHAnsi" w:hAnsiTheme="majorHAnsi" w:cstheme="majorHAnsi"/>
          <w:color w:val="000000"/>
        </w:rPr>
        <w:t>.</w:t>
      </w:r>
    </w:p>
    <w:p w14:paraId="47BADAC5" w14:textId="77777777" w:rsidR="003951A3" w:rsidRPr="009A1D06"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Las formas de membresía posibles son las siguientes</w:t>
      </w:r>
    </w:p>
    <w:p w14:paraId="66678DA8" w14:textId="77777777" w:rsidR="003951A3" w:rsidRPr="009A1D06"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Miembro de pleno derecho (acreditado), miembro colaborador (interesado en la acreditación), miembro de adhesión</w:t>
      </w:r>
    </w:p>
    <w:p w14:paraId="2DB25AEC" w14:textId="77777777" w:rsidR="003951A3" w:rsidRPr="009A1D06"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Directiva decide la admisión o el rechazo de los miembros una vez finalizado su proceso de acreditación e informa a la dirección de la Sección Médica.</w:t>
      </w:r>
    </w:p>
    <w:p w14:paraId="2E56D100" w14:textId="77777777" w:rsidR="003951A3" w:rsidRPr="009A1D06" w:rsidRDefault="003951A3">
      <w:pPr>
        <w:spacing w:after="0" w:line="240" w:lineRule="auto"/>
        <w:jc w:val="both"/>
        <w:rPr>
          <w:rFonts w:asciiTheme="majorHAnsi" w:hAnsiTheme="majorHAnsi" w:cstheme="majorHAnsi"/>
        </w:rPr>
      </w:pPr>
    </w:p>
    <w:p w14:paraId="539CA87E"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5. Cese de la membresía</w:t>
      </w:r>
    </w:p>
    <w:p w14:paraId="3BF8CC28"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condición de miembro caduca</w:t>
      </w:r>
    </w:p>
    <w:p w14:paraId="52BCE0F7" w14:textId="77777777" w:rsidR="003951A3" w:rsidRPr="009A1D06"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si no se completa la re acreditación en el plazo previsto</w:t>
      </w:r>
    </w:p>
    <w:p w14:paraId="330F33AE" w14:textId="77777777" w:rsidR="003951A3" w:rsidRPr="009A1D06"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si el centro de formación infringe repetidamente las directrices de la iARTe</w:t>
      </w:r>
    </w:p>
    <w:p w14:paraId="693E6CC8" w14:textId="77777777" w:rsidR="003951A3" w:rsidRPr="009A1D06"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si el centro de formación cierra</w:t>
      </w:r>
    </w:p>
    <w:p w14:paraId="1AE014F1" w14:textId="77777777" w:rsidR="003951A3" w:rsidRPr="009A1D06" w:rsidRDefault="003951A3">
      <w:pPr>
        <w:spacing w:after="0" w:line="240" w:lineRule="auto"/>
        <w:jc w:val="both"/>
        <w:rPr>
          <w:rFonts w:asciiTheme="majorHAnsi" w:hAnsiTheme="majorHAnsi" w:cstheme="majorHAnsi"/>
        </w:rPr>
      </w:pPr>
    </w:p>
    <w:p w14:paraId="219024B0"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6. Renuncia a la Asociación</w:t>
      </w:r>
    </w:p>
    <w:p w14:paraId="31DC4430"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membresía a la asociación puede ser cancelada en cualquier momento. La cuota íntegra de miembro sigue siendo exigible para el año comercial en curso.</w:t>
      </w:r>
    </w:p>
    <w:p w14:paraId="6A30AD84" w14:textId="77777777" w:rsidR="003951A3" w:rsidRPr="009A1D06" w:rsidRDefault="004B5E39">
      <w:pPr>
        <w:jc w:val="both"/>
        <w:rPr>
          <w:rFonts w:asciiTheme="majorHAnsi" w:hAnsiTheme="majorHAnsi" w:cstheme="majorHAnsi"/>
        </w:rPr>
      </w:pPr>
      <w:r w:rsidRPr="009A1D06">
        <w:rPr>
          <w:rFonts w:asciiTheme="majorHAnsi" w:hAnsiTheme="majorHAnsi" w:cstheme="majorHAnsi"/>
        </w:rPr>
        <w:br w:type="page"/>
      </w:r>
    </w:p>
    <w:p w14:paraId="687D971D"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lastRenderedPageBreak/>
        <w:t>7. Órganos de la Asociación</w:t>
      </w:r>
    </w:p>
    <w:p w14:paraId="351B1E89"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órganos de la asociación son:</w:t>
      </w:r>
    </w:p>
    <w:p w14:paraId="6C6F2FEE" w14:textId="77777777" w:rsidR="003951A3" w:rsidRPr="009A1D06"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Asamblea de Miembros</w:t>
      </w:r>
    </w:p>
    <w:p w14:paraId="008EA637" w14:textId="77777777" w:rsidR="003951A3" w:rsidRPr="009A1D06"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Directiva</w:t>
      </w:r>
    </w:p>
    <w:p w14:paraId="7B8B3D0E" w14:textId="77777777" w:rsidR="003951A3" w:rsidRPr="009A1D06"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 Comité de Acreditación</w:t>
      </w:r>
    </w:p>
    <w:p w14:paraId="27B24151" w14:textId="77777777" w:rsidR="003951A3" w:rsidRPr="009A1D06"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Oficina de Auditoría</w:t>
      </w:r>
    </w:p>
    <w:p w14:paraId="7C808FC5" w14:textId="77777777" w:rsidR="003951A3" w:rsidRPr="009A1D06"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Asamblea de las/los representantes de las escuelas.</w:t>
      </w:r>
    </w:p>
    <w:p w14:paraId="6B18867A" w14:textId="77777777" w:rsidR="003951A3" w:rsidRPr="009A1D06" w:rsidRDefault="003951A3">
      <w:pPr>
        <w:spacing w:after="0" w:line="240" w:lineRule="auto"/>
        <w:jc w:val="both"/>
        <w:rPr>
          <w:rFonts w:asciiTheme="majorHAnsi" w:hAnsiTheme="majorHAnsi" w:cstheme="majorHAnsi"/>
        </w:rPr>
      </w:pPr>
    </w:p>
    <w:p w14:paraId="26EBF7B9"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8. La Asamblea de Miembros</w:t>
      </w:r>
    </w:p>
    <w:p w14:paraId="458B425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Asamblea de Miembros es el órgano supremo de la asociación. Cada miembro pleno (institución miembro) tiene un voto en la Asamblea de Miembros, al igual que los miembros de la Junta Directiva de la iARTe.</w:t>
      </w:r>
    </w:p>
    <w:p w14:paraId="0A7D8836"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no miembros y los miembros colaboradores no tienen derecho a voto. La Asamblea de Miembros se celebra anualmente durante el primer semestre del año. La Asamblea de Miembros se convoca con un mínimo de 14 días de antelación. Los miembros son invitados por escrito con los puntos de la orden del día listados. Las invitaciones por correo electrónico son válidas.</w:t>
      </w:r>
    </w:p>
    <w:p w14:paraId="0CDF295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Las propuestas para la Asamblea de Miembros deben presentarse a la Junta Directiva por escrito al menos 7 días antes de la Asamblea.</w:t>
      </w:r>
    </w:p>
    <w:p w14:paraId="68424233"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Junta Directiva o el 20% de los miembros pueden convocar una Asamblea de Miembros extraordinaria en cualquier momento, indicando el propósito de la misma. La Asamblea se celebrará no más tarde que dentro de los dos meses siguientes a la recepción de la solicitud.</w:t>
      </w:r>
    </w:p>
    <w:p w14:paraId="50F29CEE"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Asamblea de Miembros es el órgano supremo de la asociación. Tiene las siguientes tareas y competencias obligatorias:</w:t>
      </w:r>
    </w:p>
    <w:p w14:paraId="067B40B7"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Aprobar el acta de la última Asamblea de Miembros</w:t>
      </w:r>
    </w:p>
    <w:p w14:paraId="416E4F53"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Aprobar el informe anual de la Junta Directiva</w:t>
      </w:r>
    </w:p>
    <w:p w14:paraId="3FE5E863"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Aceptar el informe del auditor o de la auditora y aprobar las cuentas anuales</w:t>
      </w:r>
    </w:p>
    <w:p w14:paraId="7210F182"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Aprobar la gestión de la Junta Directiva</w:t>
      </w:r>
    </w:p>
    <w:p w14:paraId="0F0DF660"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Elegir a los miembros de la Junta Directiva y nombrar al auditor o la auditora</w:t>
      </w:r>
    </w:p>
    <w:p w14:paraId="25B174F4"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Fijar la tasa de contribución anual para los miembros de pleno derecho, de los miembros colaboradores y de los miembros de adhesión</w:t>
      </w:r>
    </w:p>
    <w:p w14:paraId="23E07156"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Aprobar el presupuesto anual</w:t>
      </w:r>
    </w:p>
    <w:p w14:paraId="7468A8A9"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Decidir la forma de garantizar la calidad</w:t>
      </w:r>
    </w:p>
    <w:p w14:paraId="6E1B52FA"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Decidir sobre las propuestas del Junta Directiva y de los miembros</w:t>
      </w:r>
    </w:p>
    <w:p w14:paraId="294B3D21"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Modificar los estatutos de la asociación</w:t>
      </w:r>
    </w:p>
    <w:p w14:paraId="4674DBA7" w14:textId="77777777" w:rsidR="003951A3" w:rsidRPr="009A1D06"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Resolver la disolución de la asociación y el reparto de sus bienes</w:t>
      </w:r>
    </w:p>
    <w:p w14:paraId="0C1B6625" w14:textId="77777777" w:rsidR="003951A3" w:rsidRPr="009A1D06" w:rsidRDefault="003951A3">
      <w:pPr>
        <w:spacing w:after="0" w:line="240" w:lineRule="auto"/>
        <w:jc w:val="both"/>
        <w:rPr>
          <w:rFonts w:asciiTheme="majorHAnsi" w:hAnsiTheme="majorHAnsi" w:cstheme="majorHAnsi"/>
        </w:rPr>
      </w:pPr>
    </w:p>
    <w:p w14:paraId="122A5011"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Toda Asamblea de Miembros debidamente convocada tiene un quórum, independientemente del número de miembros presentes.</w:t>
      </w:r>
    </w:p>
    <w:p w14:paraId="7C4E5F9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miembros pueden aprobar resoluciones con una mayoría simple.</w:t>
      </w:r>
    </w:p>
    <w:p w14:paraId="65B6CFC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disolución de la asociación requiere la aprobación del 75% de todos los miembros.</w:t>
      </w:r>
    </w:p>
    <w:p w14:paraId="314E7CC8"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votación en este caso puede realizarse por escrito (también por correo electrónico).</w:t>
      </w:r>
    </w:p>
    <w:p w14:paraId="2B15DCE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Se redactará un acta de todas las resoluciones acordadas y se difundirá sin demora a todos los miembros.</w:t>
      </w:r>
    </w:p>
    <w:p w14:paraId="00C92287" w14:textId="77777777" w:rsidR="003951A3" w:rsidRPr="009A1D06" w:rsidRDefault="004B5E39">
      <w:pPr>
        <w:jc w:val="both"/>
        <w:rPr>
          <w:rFonts w:asciiTheme="majorHAnsi" w:hAnsiTheme="majorHAnsi" w:cstheme="majorHAnsi"/>
        </w:rPr>
      </w:pPr>
      <w:r w:rsidRPr="009A1D06">
        <w:rPr>
          <w:rFonts w:asciiTheme="majorHAnsi" w:hAnsiTheme="majorHAnsi" w:cstheme="majorHAnsi"/>
        </w:rPr>
        <w:br w:type="page"/>
      </w:r>
    </w:p>
    <w:p w14:paraId="3F3E51E3"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lastRenderedPageBreak/>
        <w:t>9. La Junta Directiva</w:t>
      </w:r>
    </w:p>
    <w:p w14:paraId="54D837D3"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Junta Directiva se constituye y elige de entre sus miembros a un presidente o presidenta, a un secretario o una secretaria y a un tesorero o una tesorera y, si es necesario, a sus suplentes; el desempeño de cargos combinados es aceptable.</w:t>
      </w:r>
    </w:p>
    <w:p w14:paraId="05E26E1A" w14:textId="77777777" w:rsidR="003951A3" w:rsidRPr="009A1D06" w:rsidRDefault="003951A3">
      <w:pPr>
        <w:spacing w:after="0" w:line="240" w:lineRule="auto"/>
        <w:jc w:val="both"/>
        <w:rPr>
          <w:rFonts w:asciiTheme="majorHAnsi" w:hAnsiTheme="majorHAnsi" w:cstheme="majorHAnsi"/>
        </w:rPr>
      </w:pPr>
    </w:p>
    <w:p w14:paraId="5AA683C1"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debe estar formada por al menos tres personas físicas.</w:t>
      </w:r>
    </w:p>
    <w:p w14:paraId="411978AD"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Los miembros de la Junta Directiva son elegidos por la Asamblea de Miembros anual por un periodo de tres años.</w:t>
      </w:r>
    </w:p>
    <w:p w14:paraId="09375E77"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Los miembros de la Junta Directiva pueden ser elegidos de forma conjunta o individual en función de su cargo.</w:t>
      </w:r>
    </w:p>
    <w:p w14:paraId="2C2FB800"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En caso de que el número de miembros de la Junta Directiva sea inferior al mínimo requerido, los miembros restantes de la Junta Directiva podrán cooptar temporalmente a nuevos miembros.</w:t>
      </w:r>
    </w:p>
    <w:p w14:paraId="3DB29764"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Si la Junta Directiva no puede nombrar nuevos miembros, la Asamblea de Miembros puede proponer a personas adecuadas de entre los miembros.</w:t>
      </w:r>
    </w:p>
    <w:p w14:paraId="0766A46F" w14:textId="77777777" w:rsidR="003951A3" w:rsidRPr="009A1D06"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Directiva fomentará un modo de trabajo colegiado y equilibrado.</w:t>
      </w:r>
    </w:p>
    <w:p w14:paraId="07BEE648" w14:textId="77777777" w:rsidR="003951A3" w:rsidRPr="009A1D06" w:rsidRDefault="003951A3">
      <w:pPr>
        <w:spacing w:after="0" w:line="240" w:lineRule="auto"/>
        <w:jc w:val="both"/>
        <w:rPr>
          <w:rFonts w:asciiTheme="majorHAnsi" w:hAnsiTheme="majorHAnsi" w:cstheme="majorHAnsi"/>
        </w:rPr>
      </w:pPr>
    </w:p>
    <w:p w14:paraId="41951539" w14:textId="77777777" w:rsidR="003951A3" w:rsidRPr="009A1D06" w:rsidRDefault="004B5E39">
      <w:pPr>
        <w:spacing w:after="120" w:line="240" w:lineRule="auto"/>
        <w:jc w:val="both"/>
        <w:rPr>
          <w:rFonts w:asciiTheme="majorHAnsi" w:hAnsiTheme="majorHAnsi" w:cstheme="majorHAnsi"/>
          <w:u w:val="single"/>
        </w:rPr>
      </w:pPr>
      <w:r w:rsidRPr="009A1D06">
        <w:rPr>
          <w:rFonts w:asciiTheme="majorHAnsi" w:hAnsiTheme="majorHAnsi" w:cstheme="majorHAnsi"/>
          <w:u w:val="single"/>
        </w:rPr>
        <w:t>Asambleas de la Junta Directiva</w:t>
      </w:r>
    </w:p>
    <w:p w14:paraId="0F5C06F9" w14:textId="77777777" w:rsidR="003951A3" w:rsidRPr="009A1D06"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Directiva se reunirá al menos una vez al año y con la frecuencia que considere necesaria.</w:t>
      </w:r>
    </w:p>
    <w:p w14:paraId="58843B13" w14:textId="77777777" w:rsidR="003951A3" w:rsidRPr="009A1D06"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Se permite la participación a través de medios digitales.</w:t>
      </w:r>
    </w:p>
    <w:p w14:paraId="63DB1FB7" w14:textId="77777777" w:rsidR="003951A3" w:rsidRPr="009A1D06"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Las decisiones de la Junta se toman por mayoría de votos de todos los miembros activos de la Junta.</w:t>
      </w:r>
    </w:p>
    <w:p w14:paraId="685CAB2F" w14:textId="77777777" w:rsidR="003951A3" w:rsidRPr="009A1D06"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puede tomar decisiones tanto de forma verbal como por escrito, siempre que todos los miembros de la Junta estén de acuerdo con la sugerencia.</w:t>
      </w:r>
    </w:p>
    <w:p w14:paraId="46202601" w14:textId="77777777" w:rsidR="003951A3" w:rsidRPr="009A1D06"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Todas las decisiones deben registrarse por escrito.</w:t>
      </w:r>
    </w:p>
    <w:p w14:paraId="5A5EDED6" w14:textId="77777777" w:rsidR="003951A3" w:rsidRPr="009A1D06" w:rsidRDefault="003951A3">
      <w:pPr>
        <w:spacing w:after="0" w:line="240" w:lineRule="auto"/>
        <w:jc w:val="both"/>
        <w:rPr>
          <w:rFonts w:asciiTheme="majorHAnsi" w:hAnsiTheme="majorHAnsi" w:cstheme="majorHAnsi"/>
        </w:rPr>
      </w:pPr>
    </w:p>
    <w:p w14:paraId="049795DB" w14:textId="77777777" w:rsidR="003951A3" w:rsidRPr="009A1D06" w:rsidRDefault="004B5E39">
      <w:pPr>
        <w:spacing w:after="120" w:line="240" w:lineRule="auto"/>
        <w:jc w:val="both"/>
        <w:rPr>
          <w:rFonts w:asciiTheme="majorHAnsi" w:hAnsiTheme="majorHAnsi" w:cstheme="majorHAnsi"/>
          <w:u w:val="single"/>
        </w:rPr>
      </w:pPr>
      <w:r w:rsidRPr="009A1D06">
        <w:rPr>
          <w:rFonts w:asciiTheme="majorHAnsi" w:hAnsiTheme="majorHAnsi" w:cstheme="majorHAnsi"/>
          <w:u w:val="single"/>
        </w:rPr>
        <w:t>Responsabilidad y tareas de la Junta Directiva/autorización de la firma/representación</w:t>
      </w:r>
    </w:p>
    <w:p w14:paraId="465CAB6E"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Preparar las Asambleas de representantes de los centros de formación</w:t>
      </w:r>
    </w:p>
    <w:p w14:paraId="6C296FA1"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Formular las propuestas que se votarán en las Asambleas de Miembros</w:t>
      </w:r>
    </w:p>
    <w:p w14:paraId="0CAC5712"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Archivo</w:t>
      </w:r>
    </w:p>
    <w:p w14:paraId="4A951073"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Coordinar con la Dirección de la Sección Médica</w:t>
      </w:r>
    </w:p>
    <w:p w14:paraId="53A4ED7C"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Discusión/mediación de cualquier problema con las escuelas miembro</w:t>
      </w:r>
    </w:p>
    <w:p w14:paraId="7937827D"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responsabilidad legal de la asociación recaerá exclusivamente en la Junta Directiva o, alternativamente, sobre dos miembros de la Junta Directiva que trabajen conjuntamente.</w:t>
      </w:r>
    </w:p>
    <w:p w14:paraId="6195EA72"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Directiva determinará los dos firmantes de las cuentas. La persona que gestiona las finanzas está autorizada a firmar sola. Cualquier cantidad no presupuestada que supere los 500 euros requiere el acuerdo de los restantes miembros de la Junta Directiva.</w:t>
      </w:r>
    </w:p>
    <w:p w14:paraId="4F500D20"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El consejo prepara y actualiza las "Guías para los evaluadores de las escuelas profesionales y de los cursos de formación complementaria/posgrado".</w:t>
      </w:r>
    </w:p>
    <w:p w14:paraId="4D146C2D" w14:textId="77777777" w:rsidR="003951A3" w:rsidRPr="009A1D06"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Junta nombra a los miembros del Comité de Acreditación (RAK) y define sus tareas.</w:t>
      </w:r>
    </w:p>
    <w:p w14:paraId="2386D53D" w14:textId="77777777" w:rsidR="003951A3" w:rsidRPr="009A1D06" w:rsidRDefault="003951A3">
      <w:pPr>
        <w:spacing w:after="0" w:line="240" w:lineRule="auto"/>
        <w:jc w:val="both"/>
        <w:rPr>
          <w:rFonts w:asciiTheme="majorHAnsi" w:hAnsiTheme="majorHAnsi" w:cstheme="majorHAnsi"/>
        </w:rPr>
      </w:pPr>
    </w:p>
    <w:p w14:paraId="06AF454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Junta Directiva es responsable de todo lo que no haya sido transferido legalmente o delegado por estos estatutos a otro órgano de la asociación.</w:t>
      </w:r>
    </w:p>
    <w:p w14:paraId="0D026109" w14:textId="77777777" w:rsidR="003951A3" w:rsidRPr="009A1D06" w:rsidRDefault="004B5E39">
      <w:pPr>
        <w:jc w:val="both"/>
        <w:rPr>
          <w:rFonts w:asciiTheme="majorHAnsi" w:hAnsiTheme="majorHAnsi" w:cstheme="majorHAnsi"/>
        </w:rPr>
      </w:pPr>
      <w:r w:rsidRPr="009A1D06">
        <w:rPr>
          <w:rFonts w:asciiTheme="majorHAnsi" w:hAnsiTheme="majorHAnsi" w:cstheme="majorHAnsi"/>
        </w:rPr>
        <w:br w:type="page"/>
      </w:r>
    </w:p>
    <w:p w14:paraId="2F514361" w14:textId="77777777" w:rsidR="003951A3" w:rsidRPr="009A1D06" w:rsidRDefault="004B5E39">
      <w:pPr>
        <w:spacing w:after="120" w:line="240" w:lineRule="auto"/>
        <w:jc w:val="both"/>
        <w:rPr>
          <w:rFonts w:asciiTheme="majorHAnsi" w:hAnsiTheme="majorHAnsi" w:cstheme="majorHAnsi"/>
          <w:u w:val="single"/>
        </w:rPr>
      </w:pPr>
      <w:r w:rsidRPr="009A1D06">
        <w:rPr>
          <w:rFonts w:asciiTheme="majorHAnsi" w:hAnsiTheme="majorHAnsi" w:cstheme="majorHAnsi"/>
          <w:u w:val="single"/>
        </w:rPr>
        <w:lastRenderedPageBreak/>
        <w:t>Fin de la condición de miembro de la Junta Directiva</w:t>
      </w:r>
    </w:p>
    <w:p w14:paraId="5B92A10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condición de miembro de la Junta Directiva finaliza como consecuencia de:</w:t>
      </w:r>
    </w:p>
    <w:p w14:paraId="23394E22" w14:textId="77777777" w:rsidR="003951A3" w:rsidRPr="009A1D06"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jubilación</w:t>
      </w:r>
    </w:p>
    <w:p w14:paraId="68774318" w14:textId="77777777" w:rsidR="003951A3" w:rsidRPr="009A1D06"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La revocación mediante una resolución del Junta Directiva o de la Asamblea de Miembros</w:t>
      </w:r>
    </w:p>
    <w:p w14:paraId="4255DA44" w14:textId="77777777" w:rsidR="003951A3" w:rsidRPr="009A1D06"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9A1D06">
        <w:rPr>
          <w:rFonts w:asciiTheme="majorHAnsi" w:hAnsiTheme="majorHAnsi" w:cstheme="majorHAnsi"/>
          <w:color w:val="000000"/>
        </w:rPr>
        <w:t>Por finalización del período de mandato</w:t>
      </w:r>
    </w:p>
    <w:p w14:paraId="72A347C7" w14:textId="77777777" w:rsidR="003951A3" w:rsidRPr="009A1D06" w:rsidRDefault="003951A3">
      <w:pPr>
        <w:spacing w:after="0" w:line="240" w:lineRule="auto"/>
        <w:jc w:val="both"/>
        <w:rPr>
          <w:rFonts w:asciiTheme="majorHAnsi" w:hAnsiTheme="majorHAnsi" w:cstheme="majorHAnsi"/>
          <w:sz w:val="16"/>
          <w:szCs w:val="16"/>
        </w:rPr>
      </w:pPr>
    </w:p>
    <w:p w14:paraId="7D059EC4"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10. Comité de Acreditación (RAK)</w:t>
      </w:r>
    </w:p>
    <w:p w14:paraId="5BA8C09C"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Comité de Acreditación está formado por un mínimo de 2 miembros (denominado en adelante Equipo RAK) y funciona de acuerdo con las guías para la evaluación de la acreditación/re acreditación.</w:t>
      </w:r>
    </w:p>
    <w:p w14:paraId="73F200CD"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Equipo RAK nombra al auditor o la auditora de la acreditación, que es confirmado/a por la Junta</w:t>
      </w:r>
    </w:p>
    <w:p w14:paraId="2615BA66" w14:textId="77777777" w:rsidR="003951A3" w:rsidRPr="009A1D06" w:rsidRDefault="003951A3">
      <w:pPr>
        <w:spacing w:after="0" w:line="240" w:lineRule="auto"/>
        <w:jc w:val="both"/>
        <w:rPr>
          <w:rFonts w:asciiTheme="majorHAnsi" w:hAnsiTheme="majorHAnsi" w:cstheme="majorHAnsi"/>
          <w:sz w:val="16"/>
          <w:szCs w:val="16"/>
        </w:rPr>
      </w:pPr>
    </w:p>
    <w:p w14:paraId="2A9CB3B2"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11. Auditor o Auditora</w:t>
      </w:r>
    </w:p>
    <w:p w14:paraId="58A688EE"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Asamblea de Miembros anual nombra al auditor o la auditora o a un organismo legal para que supervise el procedimiento contable y realiza un control al azar al menos una vez al año.</w:t>
      </w:r>
    </w:p>
    <w:p w14:paraId="07E0076E"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auditor o la auditora informa de los resultados a la Asamblea de Miembros anual para que los apruebe y apruebe la gestión.</w:t>
      </w:r>
    </w:p>
    <w:p w14:paraId="3889A8D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El nombramiento es por 3 años. Es aceptable la reelección.</w:t>
      </w:r>
    </w:p>
    <w:p w14:paraId="141EAAC1" w14:textId="77777777" w:rsidR="003951A3" w:rsidRPr="009A1D06" w:rsidRDefault="003951A3">
      <w:pPr>
        <w:spacing w:after="0" w:line="240" w:lineRule="auto"/>
        <w:jc w:val="both"/>
        <w:rPr>
          <w:rFonts w:asciiTheme="majorHAnsi" w:hAnsiTheme="majorHAnsi" w:cstheme="majorHAnsi"/>
          <w:sz w:val="16"/>
          <w:szCs w:val="16"/>
        </w:rPr>
      </w:pPr>
    </w:p>
    <w:p w14:paraId="77896A81"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12. Asamblea de los representantes las escuelas</w:t>
      </w:r>
    </w:p>
    <w:p w14:paraId="6DC7C023"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Se ha acordado que la Asamblea de Miembros anual, que se celebra en enero, sea anexa a las Jornadas Internacionales de Estudio de las Arte Terapias Antroposóficas en el Goetheanum. Por razones prácticas se ha acordado celebrar paralelamente una asamblea anual de los representantes de las escuelas de formaciones miembro. Los representantes de todas las instituciones interesadas y colaboradoras pueden participar en esta asamblea. Durante la misma, los miembros pueden decidir sobre propuestas de la Junta Directiva o sobre cuestiones que no pertenecen explícitamente a la Asamblea de Miembros. Sólo los miembros de pleno derecho tienen derecho de voto.</w:t>
      </w:r>
    </w:p>
    <w:p w14:paraId="2322E080" w14:textId="77777777" w:rsidR="003951A3" w:rsidRPr="009A1D06" w:rsidRDefault="003951A3">
      <w:pPr>
        <w:spacing w:after="0" w:line="240" w:lineRule="auto"/>
        <w:jc w:val="both"/>
        <w:rPr>
          <w:rFonts w:asciiTheme="majorHAnsi" w:hAnsiTheme="majorHAnsi" w:cstheme="majorHAnsi"/>
          <w:sz w:val="16"/>
          <w:szCs w:val="16"/>
        </w:rPr>
      </w:pPr>
    </w:p>
    <w:p w14:paraId="0C0B43A1"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13. Responsabilidad legal</w:t>
      </w:r>
    </w:p>
    <w:p w14:paraId="272E22A6"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Sólo el patrimonio de la asociación responde por las deudas de la misma. Queda excluida la responsabilidad personal de los miembros y de la Junta Directiva. Los miembros sólo son responsables de una cuota anual.</w:t>
      </w:r>
    </w:p>
    <w:p w14:paraId="2FF405C2" w14:textId="77777777" w:rsidR="003951A3" w:rsidRPr="009A1D06" w:rsidRDefault="003951A3">
      <w:pPr>
        <w:spacing w:after="0" w:line="240" w:lineRule="auto"/>
        <w:jc w:val="both"/>
        <w:rPr>
          <w:rFonts w:asciiTheme="majorHAnsi" w:hAnsiTheme="majorHAnsi" w:cstheme="majorHAnsi"/>
          <w:sz w:val="16"/>
          <w:szCs w:val="16"/>
        </w:rPr>
      </w:pPr>
    </w:p>
    <w:p w14:paraId="3F8DB9F2"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14. Disolución de la asociación</w:t>
      </w:r>
    </w:p>
    <w:p w14:paraId="3B2343EB"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La decisión de disolver la asociación mediante una resolución presentada en una Asamblea de Miembros ordinaria o extraordinaria puede ser acordada por una mayoría del 75% de los miembros presentes. Los miembros que no estén presentes podrán delegar su voto.</w:t>
      </w:r>
    </w:p>
    <w:p w14:paraId="52F1616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En caso de disolución, el patrimonio de la asociación se transferirá a una organización que tenga la misma o similar finalidad. Queda prohibida la distribución del patrimonio de la asociación entre los miembros.</w:t>
      </w:r>
    </w:p>
    <w:p w14:paraId="11321D10" w14:textId="77777777" w:rsidR="003951A3" w:rsidRPr="009A1D06" w:rsidRDefault="003951A3">
      <w:pPr>
        <w:spacing w:after="0" w:line="240" w:lineRule="auto"/>
        <w:jc w:val="both"/>
        <w:rPr>
          <w:rFonts w:asciiTheme="majorHAnsi" w:hAnsiTheme="majorHAnsi" w:cstheme="majorHAnsi"/>
          <w:sz w:val="16"/>
          <w:szCs w:val="16"/>
        </w:rPr>
      </w:pPr>
    </w:p>
    <w:p w14:paraId="4A919939" w14:textId="77777777" w:rsidR="003951A3" w:rsidRPr="009A1D06" w:rsidRDefault="004B5E39">
      <w:pPr>
        <w:spacing w:line="250" w:lineRule="auto"/>
        <w:ind w:left="425" w:hanging="357"/>
        <w:jc w:val="both"/>
        <w:rPr>
          <w:rFonts w:asciiTheme="majorHAnsi" w:hAnsiTheme="majorHAnsi" w:cstheme="majorHAnsi"/>
          <w:b/>
          <w:color w:val="000000"/>
          <w:sz w:val="24"/>
          <w:szCs w:val="24"/>
        </w:rPr>
      </w:pPr>
      <w:r w:rsidRPr="009A1D06">
        <w:rPr>
          <w:rFonts w:asciiTheme="majorHAnsi" w:hAnsiTheme="majorHAnsi" w:cstheme="majorHAnsi"/>
          <w:b/>
          <w:color w:val="000000"/>
          <w:sz w:val="24"/>
          <w:szCs w:val="24"/>
        </w:rPr>
        <w:t>15. Entrada en vigencia</w:t>
      </w:r>
    </w:p>
    <w:p w14:paraId="4EAFF234" w14:textId="77777777" w:rsidR="003951A3" w:rsidRPr="009A1D06" w:rsidRDefault="004B5E39">
      <w:pPr>
        <w:spacing w:after="0" w:line="240" w:lineRule="auto"/>
        <w:jc w:val="both"/>
        <w:rPr>
          <w:rFonts w:asciiTheme="majorHAnsi" w:hAnsiTheme="majorHAnsi" w:cstheme="majorHAnsi"/>
        </w:rPr>
      </w:pPr>
      <w:r w:rsidRPr="009A1D06">
        <w:rPr>
          <w:rFonts w:asciiTheme="majorHAnsi" w:hAnsiTheme="majorHAnsi" w:cstheme="majorHAnsi"/>
        </w:rPr>
        <w:t>Los presentes estatutos fueron aprobados en la Asamblea Fundacional del 07/01/2020 y entraron en vigencia en esa fecha.</w:t>
      </w:r>
    </w:p>
    <w:p w14:paraId="4EEB8E34" w14:textId="77777777" w:rsidR="003951A3" w:rsidRDefault="004B5E39">
      <w:r>
        <w:br w:type="page"/>
      </w:r>
    </w:p>
    <w:p w14:paraId="3DBB4E83"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3.2 Lista de competencias de la iARTe</w:t>
      </w:r>
    </w:p>
    <w:p w14:paraId="20349154" w14:textId="77777777" w:rsidR="002A6561" w:rsidRDefault="002A6561">
      <w:pPr>
        <w:spacing w:after="0" w:line="240" w:lineRule="auto"/>
        <w:ind w:right="49"/>
        <w:jc w:val="right"/>
        <w:rPr>
          <w:i/>
        </w:rPr>
      </w:pPr>
    </w:p>
    <w:p w14:paraId="55BFC776" w14:textId="5075462F" w:rsidR="003951A3" w:rsidRDefault="009A1D06">
      <w:pPr>
        <w:spacing w:after="0" w:line="240" w:lineRule="auto"/>
        <w:ind w:right="49"/>
        <w:jc w:val="right"/>
        <w:rPr>
          <w:i/>
        </w:rPr>
      </w:pPr>
      <w:r>
        <w:rPr>
          <w:i/>
        </w:rPr>
        <w:t xml:space="preserve">Abril </w:t>
      </w:r>
      <w:r w:rsidR="00DC1107">
        <w:rPr>
          <w:i/>
        </w:rPr>
        <w:t>de</w:t>
      </w:r>
      <w:r w:rsidR="004B5E39">
        <w:rPr>
          <w:i/>
        </w:rPr>
        <w:t xml:space="preserve"> 202</w:t>
      </w:r>
      <w:r w:rsidR="002450E4">
        <w:rPr>
          <w:i/>
        </w:rPr>
        <w:t>4</w:t>
      </w:r>
    </w:p>
    <w:p w14:paraId="1956C334" w14:textId="01E6A5F3" w:rsidR="00F25E65" w:rsidRPr="00D00817" w:rsidRDefault="004B5E39">
      <w:pPr>
        <w:rPr>
          <w:rFonts w:asciiTheme="majorHAnsi" w:hAnsiTheme="majorHAnsi" w:cstheme="majorHAnsi"/>
          <w:b/>
          <w:sz w:val="28"/>
          <w:szCs w:val="28"/>
        </w:rPr>
      </w:pPr>
      <w:r w:rsidRPr="009A1D06">
        <w:rPr>
          <w:rFonts w:asciiTheme="majorHAnsi" w:hAnsiTheme="majorHAnsi" w:cstheme="majorHAnsi"/>
          <w:b/>
          <w:sz w:val="28"/>
          <w:szCs w:val="28"/>
        </w:rPr>
        <w:t>Introducción</w:t>
      </w:r>
    </w:p>
    <w:p w14:paraId="72E62A25" w14:textId="59A69B96" w:rsidR="00F25E65" w:rsidRPr="00F74A05" w:rsidRDefault="004B5E39">
      <w:pPr>
        <w:spacing w:line="240" w:lineRule="auto"/>
        <w:jc w:val="both"/>
        <w:rPr>
          <w:rFonts w:asciiTheme="majorHAnsi" w:hAnsiTheme="majorHAnsi" w:cstheme="majorHAnsi"/>
        </w:rPr>
      </w:pPr>
      <w:r w:rsidRPr="009A1D06">
        <w:rPr>
          <w:rFonts w:asciiTheme="majorHAnsi" w:hAnsiTheme="majorHAnsi" w:cstheme="majorHAnsi"/>
        </w:rPr>
        <w:t xml:space="preserve">De acuerdo con los objetivos de la iARTe en colaboración con la Sección Médica del Goetheanum, tal y como se indica en la página 3, las competencias que se enumeran a continuación sirven para garantizar la calidad de la profesión </w:t>
      </w:r>
      <w:r w:rsidR="00E34DE1">
        <w:rPr>
          <w:rFonts w:asciiTheme="majorHAnsi" w:hAnsiTheme="majorHAnsi" w:cstheme="majorHAnsi"/>
        </w:rPr>
        <w:t>a la que aspira</w:t>
      </w:r>
      <w:r w:rsidRPr="009A1D06">
        <w:rPr>
          <w:rFonts w:asciiTheme="majorHAnsi" w:hAnsiTheme="majorHAnsi" w:cstheme="majorHAnsi"/>
        </w:rPr>
        <w:t>. La finalidad es crear un estándar básico internacional.</w:t>
      </w:r>
    </w:p>
    <w:p w14:paraId="6D8E97C7" w14:textId="4BA1FC6E" w:rsidR="003951A3" w:rsidRPr="009A1D06" w:rsidRDefault="00F25E65">
      <w:pPr>
        <w:spacing w:line="240" w:lineRule="auto"/>
        <w:jc w:val="both"/>
        <w:rPr>
          <w:rFonts w:asciiTheme="majorHAnsi" w:hAnsiTheme="majorHAnsi" w:cstheme="majorHAnsi"/>
        </w:rPr>
      </w:pPr>
      <w:r w:rsidRPr="00F25E65">
        <w:rPr>
          <w:rFonts w:asciiTheme="majorHAnsi" w:hAnsiTheme="majorHAnsi" w:cstheme="majorHAnsi"/>
        </w:rPr>
        <w:t>De</w:t>
      </w:r>
      <w:r>
        <w:rPr>
          <w:rFonts w:asciiTheme="majorHAnsi" w:hAnsiTheme="majorHAnsi" w:cstheme="majorHAnsi"/>
        </w:rPr>
        <w:t xml:space="preserve"> </w:t>
      </w:r>
      <w:r w:rsidR="00F74A05">
        <w:rPr>
          <w:rFonts w:asciiTheme="majorHAnsi" w:hAnsiTheme="majorHAnsi" w:cstheme="majorHAnsi"/>
        </w:rPr>
        <w:t>esta</w:t>
      </w:r>
      <w:r>
        <w:rPr>
          <w:rFonts w:asciiTheme="majorHAnsi" w:hAnsiTheme="majorHAnsi" w:cstheme="majorHAnsi"/>
        </w:rPr>
        <w:t xml:space="preserve"> manera, </w:t>
      </w:r>
      <w:r w:rsidR="004E57E1">
        <w:rPr>
          <w:rFonts w:asciiTheme="majorHAnsi" w:hAnsiTheme="majorHAnsi" w:cstheme="majorHAnsi"/>
        </w:rPr>
        <w:t>garantizamos cierta libertad</w:t>
      </w:r>
      <w:r>
        <w:rPr>
          <w:rFonts w:asciiTheme="majorHAnsi" w:hAnsiTheme="majorHAnsi" w:cstheme="majorHAnsi"/>
        </w:rPr>
        <w:t xml:space="preserve">, </w:t>
      </w:r>
      <w:r w:rsidR="004B5E39" w:rsidRPr="009A1D06">
        <w:rPr>
          <w:rFonts w:asciiTheme="majorHAnsi" w:hAnsiTheme="majorHAnsi" w:cstheme="majorHAnsi"/>
        </w:rPr>
        <w:t xml:space="preserve">para que </w:t>
      </w:r>
      <w:r w:rsidR="004B5E39" w:rsidRPr="004E57E1">
        <w:rPr>
          <w:rFonts w:asciiTheme="majorHAnsi" w:hAnsiTheme="majorHAnsi" w:cstheme="majorHAnsi"/>
          <w:b/>
          <w:bCs/>
        </w:rPr>
        <w:t xml:space="preserve">los </w:t>
      </w:r>
      <w:r w:rsidRPr="004E57E1">
        <w:rPr>
          <w:rFonts w:asciiTheme="majorHAnsi" w:hAnsiTheme="majorHAnsi" w:cstheme="majorHAnsi"/>
          <w:b/>
          <w:bCs/>
        </w:rPr>
        <w:t xml:space="preserve">programas de los </w:t>
      </w:r>
      <w:r w:rsidR="004E57E1" w:rsidRPr="004E57E1">
        <w:rPr>
          <w:rFonts w:asciiTheme="majorHAnsi" w:hAnsiTheme="majorHAnsi" w:cstheme="majorHAnsi"/>
          <w:b/>
          <w:bCs/>
        </w:rPr>
        <w:t>cursos de</w:t>
      </w:r>
      <w:r w:rsidR="004B5E39" w:rsidRPr="004E57E1">
        <w:rPr>
          <w:rFonts w:asciiTheme="majorHAnsi" w:hAnsiTheme="majorHAnsi" w:cstheme="majorHAnsi"/>
          <w:b/>
          <w:bCs/>
        </w:rPr>
        <w:t xml:space="preserve"> formación </w:t>
      </w:r>
      <w:r w:rsidRPr="004E57E1">
        <w:rPr>
          <w:rFonts w:asciiTheme="majorHAnsi" w:hAnsiTheme="majorHAnsi" w:cstheme="majorHAnsi"/>
          <w:b/>
          <w:bCs/>
        </w:rPr>
        <w:t>complementaria</w:t>
      </w:r>
      <w:r>
        <w:rPr>
          <w:rFonts w:asciiTheme="majorHAnsi" w:hAnsiTheme="majorHAnsi" w:cstheme="majorHAnsi"/>
        </w:rPr>
        <w:t xml:space="preserve"> </w:t>
      </w:r>
      <w:r w:rsidR="00F74A05">
        <w:rPr>
          <w:rFonts w:asciiTheme="majorHAnsi" w:hAnsiTheme="majorHAnsi" w:cstheme="majorHAnsi"/>
        </w:rPr>
        <w:t>individuales</w:t>
      </w:r>
      <w:r w:rsidR="004E57E1">
        <w:rPr>
          <w:rFonts w:asciiTheme="majorHAnsi" w:hAnsiTheme="majorHAnsi" w:cstheme="majorHAnsi"/>
        </w:rPr>
        <w:t xml:space="preserve"> </w:t>
      </w:r>
      <w:r w:rsidR="004B5E39" w:rsidRPr="009A1D06">
        <w:rPr>
          <w:rFonts w:asciiTheme="majorHAnsi" w:hAnsiTheme="majorHAnsi" w:cstheme="majorHAnsi"/>
        </w:rPr>
        <w:t xml:space="preserve">puedan responder </w:t>
      </w:r>
      <w:r w:rsidR="004E57E1">
        <w:rPr>
          <w:rFonts w:asciiTheme="majorHAnsi" w:hAnsiTheme="majorHAnsi" w:cstheme="majorHAnsi"/>
        </w:rPr>
        <w:t xml:space="preserve">y adaptarse </w:t>
      </w:r>
      <w:r w:rsidR="004B5E39" w:rsidRPr="009A1D06">
        <w:rPr>
          <w:rFonts w:asciiTheme="majorHAnsi" w:hAnsiTheme="majorHAnsi" w:cstheme="majorHAnsi"/>
        </w:rPr>
        <w:t>a las diferentes condiciones que existen en cada país.</w:t>
      </w:r>
    </w:p>
    <w:p w14:paraId="1261A76E" w14:textId="336AEF69" w:rsidR="003951A3" w:rsidRPr="009A1D06" w:rsidRDefault="004B5E39">
      <w:pPr>
        <w:spacing w:line="240" w:lineRule="auto"/>
        <w:jc w:val="both"/>
        <w:rPr>
          <w:rFonts w:asciiTheme="majorHAnsi" w:hAnsiTheme="majorHAnsi" w:cstheme="majorHAnsi"/>
        </w:rPr>
      </w:pPr>
      <w:r w:rsidRPr="009A1D06">
        <w:rPr>
          <w:rFonts w:asciiTheme="majorHAnsi" w:hAnsiTheme="majorHAnsi" w:cstheme="majorHAnsi"/>
          <w:i/>
        </w:rPr>
        <w:t>La forma</w:t>
      </w:r>
      <w:r w:rsidRPr="009A1D06">
        <w:rPr>
          <w:rFonts w:asciiTheme="majorHAnsi" w:hAnsiTheme="majorHAnsi" w:cstheme="majorHAnsi"/>
        </w:rPr>
        <w:t xml:space="preserve"> de </w:t>
      </w:r>
      <w:r w:rsidR="00F74A05">
        <w:rPr>
          <w:rFonts w:asciiTheme="majorHAnsi" w:hAnsiTheme="majorHAnsi" w:cstheme="majorHAnsi"/>
        </w:rPr>
        <w:t xml:space="preserve">capacitación para alcanzar </w:t>
      </w:r>
      <w:r w:rsidRPr="009A1D06">
        <w:rPr>
          <w:rFonts w:asciiTheme="majorHAnsi" w:hAnsiTheme="majorHAnsi" w:cstheme="majorHAnsi"/>
        </w:rPr>
        <w:t>las</w:t>
      </w:r>
      <w:r w:rsidR="00F74A05">
        <w:rPr>
          <w:rFonts w:asciiTheme="majorHAnsi" w:hAnsiTheme="majorHAnsi" w:cstheme="majorHAnsi"/>
        </w:rPr>
        <w:t xml:space="preserve"> competencias</w:t>
      </w:r>
      <w:r w:rsidRPr="009A1D06">
        <w:rPr>
          <w:rFonts w:asciiTheme="majorHAnsi" w:hAnsiTheme="majorHAnsi" w:cstheme="majorHAnsi"/>
        </w:rPr>
        <w:t xml:space="preserve"> la decide cada</w:t>
      </w:r>
      <w:r w:rsidR="00F74A05">
        <w:rPr>
          <w:rFonts w:asciiTheme="majorHAnsi" w:hAnsiTheme="majorHAnsi" w:cstheme="majorHAnsi"/>
        </w:rPr>
        <w:t xml:space="preserve"> institución que ofrece el curso de formación complementaria</w:t>
      </w:r>
      <w:r w:rsidRPr="009A1D06">
        <w:rPr>
          <w:rFonts w:asciiTheme="majorHAnsi" w:hAnsiTheme="majorHAnsi" w:cstheme="majorHAnsi"/>
        </w:rPr>
        <w:t xml:space="preserve">. Los </w:t>
      </w:r>
      <w:r w:rsidR="00F74A05">
        <w:rPr>
          <w:rFonts w:asciiTheme="majorHAnsi" w:hAnsiTheme="majorHAnsi" w:cstheme="majorHAnsi"/>
        </w:rPr>
        <w:t xml:space="preserve">abordajes </w:t>
      </w:r>
      <w:r w:rsidR="00EC5CD5">
        <w:rPr>
          <w:rFonts w:asciiTheme="majorHAnsi" w:hAnsiTheme="majorHAnsi" w:cstheme="majorHAnsi"/>
        </w:rPr>
        <w:t>con relación a</w:t>
      </w:r>
      <w:r w:rsidR="00F74A05">
        <w:rPr>
          <w:rFonts w:asciiTheme="majorHAnsi" w:hAnsiTheme="majorHAnsi" w:cstheme="majorHAnsi"/>
        </w:rPr>
        <w:t xml:space="preserve"> los </w:t>
      </w:r>
      <w:r w:rsidRPr="009A1D06">
        <w:rPr>
          <w:rFonts w:asciiTheme="majorHAnsi" w:hAnsiTheme="majorHAnsi" w:cstheme="majorHAnsi"/>
        </w:rPr>
        <w:t>métodos y los enfoques pedagógicos pueden variar considerablemente, al igual que la bibliografía básica</w:t>
      </w:r>
      <w:r w:rsidR="00F74A05">
        <w:rPr>
          <w:rFonts w:asciiTheme="majorHAnsi" w:hAnsiTheme="majorHAnsi" w:cstheme="majorHAnsi"/>
        </w:rPr>
        <w:t>, principal utilizada</w:t>
      </w:r>
      <w:r w:rsidRPr="009A1D06">
        <w:rPr>
          <w:rFonts w:asciiTheme="majorHAnsi" w:hAnsiTheme="majorHAnsi" w:cstheme="majorHAnsi"/>
        </w:rPr>
        <w:t>.</w:t>
      </w:r>
    </w:p>
    <w:p w14:paraId="4760DD6F" w14:textId="14269836" w:rsidR="003951A3" w:rsidRDefault="004B5E39">
      <w:pPr>
        <w:spacing w:line="240" w:lineRule="auto"/>
        <w:jc w:val="both"/>
        <w:rPr>
          <w:rFonts w:asciiTheme="majorHAnsi" w:hAnsiTheme="majorHAnsi" w:cstheme="majorHAnsi"/>
        </w:rPr>
      </w:pPr>
      <w:r w:rsidRPr="009A1D06">
        <w:rPr>
          <w:rFonts w:asciiTheme="majorHAnsi" w:hAnsiTheme="majorHAnsi" w:cstheme="majorHAnsi"/>
        </w:rPr>
        <w:t>Esto se aplica especialmente al área de competencia 10, donde se debe dar prioridad a la legislación nacional.</w:t>
      </w:r>
    </w:p>
    <w:p w14:paraId="2DF8D846" w14:textId="19F96E50" w:rsidR="00F74A05" w:rsidRPr="003767F8" w:rsidRDefault="004B5E39">
      <w:pPr>
        <w:spacing w:line="240" w:lineRule="auto"/>
        <w:jc w:val="both"/>
        <w:rPr>
          <w:rFonts w:asciiTheme="majorHAnsi" w:hAnsiTheme="majorHAnsi" w:cstheme="majorHAnsi"/>
        </w:rPr>
      </w:pPr>
      <w:r w:rsidRPr="009A1D06">
        <w:rPr>
          <w:rFonts w:asciiTheme="majorHAnsi" w:hAnsiTheme="majorHAnsi" w:cstheme="majorHAnsi"/>
        </w:rPr>
        <w:t xml:space="preserve">Sin embargo, lo que no es negociable </w:t>
      </w:r>
      <w:r w:rsidR="001F1777">
        <w:rPr>
          <w:rFonts w:asciiTheme="majorHAnsi" w:hAnsiTheme="majorHAnsi" w:cstheme="majorHAnsi"/>
        </w:rPr>
        <w:t xml:space="preserve">es la </w:t>
      </w:r>
      <w:r w:rsidR="001F1777" w:rsidRPr="001F1777">
        <w:rPr>
          <w:rFonts w:asciiTheme="majorHAnsi" w:hAnsiTheme="majorHAnsi" w:cstheme="majorHAnsi"/>
          <w:b/>
          <w:bCs/>
        </w:rPr>
        <w:t>orientación de los contenidos</w:t>
      </w:r>
      <w:r w:rsidR="001F1777">
        <w:rPr>
          <w:rFonts w:asciiTheme="majorHAnsi" w:hAnsiTheme="majorHAnsi" w:cstheme="majorHAnsi"/>
        </w:rPr>
        <w:t xml:space="preserve">, en relación a la antroposofía, </w:t>
      </w:r>
      <w:r w:rsidRPr="009A1D06">
        <w:rPr>
          <w:rFonts w:asciiTheme="majorHAnsi" w:hAnsiTheme="majorHAnsi" w:cstheme="majorHAnsi"/>
        </w:rPr>
        <w:t xml:space="preserve">el </w:t>
      </w:r>
      <w:r w:rsidR="001F1777">
        <w:rPr>
          <w:rFonts w:asciiTheme="majorHAnsi" w:hAnsiTheme="majorHAnsi" w:cstheme="majorHAnsi"/>
        </w:rPr>
        <w:t xml:space="preserve">estudio del ser humano desde el punto de vista antroposófico y los </w:t>
      </w:r>
      <w:r w:rsidR="000B0F50">
        <w:rPr>
          <w:rFonts w:asciiTheme="majorHAnsi" w:hAnsiTheme="majorHAnsi" w:cstheme="majorHAnsi"/>
        </w:rPr>
        <w:t>fundamentos de</w:t>
      </w:r>
      <w:r w:rsidR="001F1777">
        <w:rPr>
          <w:rFonts w:asciiTheme="majorHAnsi" w:hAnsiTheme="majorHAnsi" w:cstheme="majorHAnsi"/>
        </w:rPr>
        <w:t xml:space="preserve"> </w:t>
      </w:r>
      <w:r w:rsidR="00EC5CD5">
        <w:rPr>
          <w:rFonts w:asciiTheme="majorHAnsi" w:hAnsiTheme="majorHAnsi" w:cstheme="majorHAnsi"/>
        </w:rPr>
        <w:t>la medicina</w:t>
      </w:r>
      <w:r w:rsidR="001F1777">
        <w:rPr>
          <w:rFonts w:asciiTheme="majorHAnsi" w:hAnsiTheme="majorHAnsi" w:cstheme="majorHAnsi"/>
        </w:rPr>
        <w:t xml:space="preserve"> antroposófica</w:t>
      </w:r>
      <w:r w:rsidRPr="009A1D06">
        <w:rPr>
          <w:rFonts w:asciiTheme="majorHAnsi" w:hAnsiTheme="majorHAnsi" w:cstheme="majorHAnsi"/>
        </w:rPr>
        <w:t xml:space="preserve">. </w:t>
      </w:r>
      <w:r w:rsidR="001F1777">
        <w:rPr>
          <w:rFonts w:asciiTheme="majorHAnsi" w:hAnsiTheme="majorHAnsi" w:cstheme="majorHAnsi"/>
        </w:rPr>
        <w:t xml:space="preserve">Estos son el </w:t>
      </w:r>
      <w:r w:rsidRPr="009A1D06">
        <w:rPr>
          <w:rFonts w:asciiTheme="majorHAnsi" w:hAnsiTheme="majorHAnsi" w:cstheme="majorHAnsi"/>
        </w:rPr>
        <w:t>fundament</w:t>
      </w:r>
      <w:r w:rsidR="001F1777">
        <w:rPr>
          <w:rFonts w:asciiTheme="majorHAnsi" w:hAnsiTheme="majorHAnsi" w:cstheme="majorHAnsi"/>
        </w:rPr>
        <w:t>o</w:t>
      </w:r>
      <w:r w:rsidRPr="009A1D06">
        <w:rPr>
          <w:rFonts w:asciiTheme="majorHAnsi" w:hAnsiTheme="majorHAnsi" w:cstheme="majorHAnsi"/>
        </w:rPr>
        <w:t xml:space="preserve"> para </w:t>
      </w:r>
      <w:r w:rsidR="001F1777">
        <w:rPr>
          <w:rFonts w:asciiTheme="majorHAnsi" w:hAnsiTheme="majorHAnsi" w:cstheme="majorHAnsi"/>
        </w:rPr>
        <w:t xml:space="preserve">la aplicación de los medios y métodos en el ámbito de </w:t>
      </w:r>
      <w:r w:rsidRPr="009A1D06">
        <w:rPr>
          <w:rFonts w:asciiTheme="majorHAnsi" w:hAnsiTheme="majorHAnsi" w:cstheme="majorHAnsi"/>
        </w:rPr>
        <w:t>la profesión de</w:t>
      </w:r>
      <w:r w:rsidR="000B0F50">
        <w:rPr>
          <w:rFonts w:asciiTheme="majorHAnsi" w:hAnsiTheme="majorHAnsi" w:cstheme="majorHAnsi"/>
        </w:rPr>
        <w:t>l</w:t>
      </w:r>
      <w:r w:rsidRPr="009A1D06">
        <w:rPr>
          <w:rFonts w:asciiTheme="majorHAnsi" w:hAnsiTheme="majorHAnsi" w:cstheme="majorHAnsi"/>
        </w:rPr>
        <w:t xml:space="preserve"> arteterapeuta </w:t>
      </w:r>
      <w:r w:rsidR="001F1777">
        <w:rPr>
          <w:rFonts w:asciiTheme="majorHAnsi" w:hAnsiTheme="majorHAnsi" w:cstheme="majorHAnsi"/>
        </w:rPr>
        <w:t xml:space="preserve"> </w:t>
      </w:r>
      <w:r w:rsidRPr="009A1D06">
        <w:rPr>
          <w:rFonts w:asciiTheme="majorHAnsi" w:hAnsiTheme="majorHAnsi" w:cstheme="majorHAnsi"/>
        </w:rPr>
        <w:t>antroposófic</w:t>
      </w:r>
      <w:r w:rsidR="00E34DE1">
        <w:rPr>
          <w:rFonts w:asciiTheme="majorHAnsi" w:hAnsiTheme="majorHAnsi" w:cstheme="majorHAnsi"/>
        </w:rPr>
        <w:t>o</w:t>
      </w:r>
      <w:r w:rsidR="000B0F50">
        <w:rPr>
          <w:rFonts w:asciiTheme="majorHAnsi" w:hAnsiTheme="majorHAnsi" w:cstheme="majorHAnsi"/>
        </w:rPr>
        <w:t xml:space="preserve">, en el marco de los cursos de formación </w:t>
      </w:r>
      <w:r w:rsidR="003767F8">
        <w:rPr>
          <w:rFonts w:asciiTheme="majorHAnsi" w:hAnsiTheme="majorHAnsi" w:cstheme="majorHAnsi"/>
        </w:rPr>
        <w:t xml:space="preserve">complementaria, </w:t>
      </w:r>
      <w:r w:rsidR="003767F8" w:rsidRPr="009A1D06">
        <w:rPr>
          <w:rFonts w:asciiTheme="majorHAnsi" w:hAnsiTheme="majorHAnsi" w:cstheme="majorHAnsi"/>
        </w:rPr>
        <w:t>y</w:t>
      </w:r>
      <w:r w:rsidRPr="009A1D06">
        <w:rPr>
          <w:rFonts w:asciiTheme="majorHAnsi" w:hAnsiTheme="majorHAnsi" w:cstheme="majorHAnsi"/>
        </w:rPr>
        <w:t xml:space="preserve"> </w:t>
      </w:r>
      <w:r w:rsidR="00E34DE1">
        <w:rPr>
          <w:rFonts w:asciiTheme="majorHAnsi" w:hAnsiTheme="majorHAnsi" w:cstheme="majorHAnsi"/>
        </w:rPr>
        <w:t xml:space="preserve">estos </w:t>
      </w:r>
      <w:r w:rsidRPr="009A1D06">
        <w:rPr>
          <w:rFonts w:asciiTheme="majorHAnsi" w:hAnsiTheme="majorHAnsi" w:cstheme="majorHAnsi"/>
        </w:rPr>
        <w:t xml:space="preserve">deben </w:t>
      </w:r>
      <w:r w:rsidR="000B0F50">
        <w:rPr>
          <w:rFonts w:asciiTheme="majorHAnsi" w:hAnsiTheme="majorHAnsi" w:cstheme="majorHAnsi"/>
        </w:rPr>
        <w:t xml:space="preserve">ser </w:t>
      </w:r>
      <w:r w:rsidRPr="009A1D06">
        <w:rPr>
          <w:rFonts w:asciiTheme="majorHAnsi" w:hAnsiTheme="majorHAnsi" w:cstheme="majorHAnsi"/>
        </w:rPr>
        <w:t>enseña</w:t>
      </w:r>
      <w:r w:rsidR="000B0F50">
        <w:rPr>
          <w:rFonts w:asciiTheme="majorHAnsi" w:hAnsiTheme="majorHAnsi" w:cstheme="majorHAnsi"/>
        </w:rPr>
        <w:t>dos</w:t>
      </w:r>
      <w:r w:rsidRPr="009A1D06">
        <w:rPr>
          <w:rFonts w:asciiTheme="majorHAnsi" w:hAnsiTheme="majorHAnsi" w:cstheme="majorHAnsi"/>
        </w:rPr>
        <w:t>.</w:t>
      </w:r>
    </w:p>
    <w:p w14:paraId="29C13402" w14:textId="61B18E1B" w:rsidR="000B0F50" w:rsidRPr="009A1D06" w:rsidRDefault="004B5E39" w:rsidP="00A010E1">
      <w:pPr>
        <w:spacing w:after="120" w:line="240" w:lineRule="auto"/>
        <w:jc w:val="both"/>
        <w:rPr>
          <w:rFonts w:asciiTheme="majorHAnsi" w:hAnsiTheme="majorHAnsi" w:cstheme="majorHAnsi"/>
        </w:rPr>
      </w:pPr>
      <w:r w:rsidRPr="009A1D06">
        <w:rPr>
          <w:rFonts w:asciiTheme="majorHAnsi" w:hAnsiTheme="majorHAnsi" w:cstheme="majorHAnsi"/>
        </w:rPr>
        <w:t xml:space="preserve">Las horas que se indican deben considerarse como puntos de referencia. Sin embargo, </w:t>
      </w:r>
      <w:r w:rsidRPr="000B0F50">
        <w:rPr>
          <w:rFonts w:asciiTheme="majorHAnsi" w:hAnsiTheme="majorHAnsi" w:cstheme="majorHAnsi"/>
          <w:b/>
          <w:bCs/>
        </w:rPr>
        <w:t xml:space="preserve">el número total de horas </w:t>
      </w:r>
      <w:r w:rsidRPr="000B0F50">
        <w:rPr>
          <w:rFonts w:asciiTheme="majorHAnsi" w:hAnsiTheme="majorHAnsi" w:cstheme="majorHAnsi"/>
          <w:b/>
          <w:bCs/>
          <w:i/>
        </w:rPr>
        <w:t>no debe ser inferior</w:t>
      </w:r>
      <w:r w:rsidRPr="000B0F50">
        <w:rPr>
          <w:rFonts w:asciiTheme="majorHAnsi" w:hAnsiTheme="majorHAnsi" w:cstheme="majorHAnsi"/>
          <w:b/>
          <w:bCs/>
        </w:rPr>
        <w:t xml:space="preserve"> a</w:t>
      </w:r>
      <w:r w:rsidR="000B0F50" w:rsidRPr="000B0F50">
        <w:rPr>
          <w:rFonts w:asciiTheme="majorHAnsi" w:hAnsiTheme="majorHAnsi" w:cstheme="majorHAnsi"/>
          <w:b/>
          <w:bCs/>
        </w:rPr>
        <w:t xml:space="preserve"> las 750 horas</w:t>
      </w:r>
      <w:r w:rsidR="000B0F50">
        <w:rPr>
          <w:rFonts w:asciiTheme="majorHAnsi" w:hAnsiTheme="majorHAnsi" w:cstheme="majorHAnsi"/>
        </w:rPr>
        <w:t xml:space="preserve"> </w:t>
      </w:r>
      <w:r w:rsidRPr="009A1D06">
        <w:rPr>
          <w:rFonts w:asciiTheme="majorHAnsi" w:hAnsiTheme="majorHAnsi" w:cstheme="majorHAnsi"/>
        </w:rPr>
        <w:t>estipulad</w:t>
      </w:r>
      <w:r w:rsidR="000B0F50">
        <w:rPr>
          <w:rFonts w:asciiTheme="majorHAnsi" w:hAnsiTheme="majorHAnsi" w:cstheme="majorHAnsi"/>
        </w:rPr>
        <w:t>as para los cursos de formación complementaria de aplicación de las herramientas en el propio campo profesional</w:t>
      </w:r>
      <w:r w:rsidR="00E34DE1">
        <w:rPr>
          <w:rFonts w:asciiTheme="majorHAnsi" w:hAnsiTheme="majorHAnsi" w:cstheme="majorHAnsi"/>
        </w:rPr>
        <w:t xml:space="preserve">/preprofesional. </w:t>
      </w:r>
      <w:r w:rsidR="000B0F50">
        <w:rPr>
          <w:rFonts w:asciiTheme="majorHAnsi" w:hAnsiTheme="majorHAnsi" w:cstheme="majorHAnsi"/>
        </w:rPr>
        <w:t xml:space="preserve"> </w:t>
      </w:r>
      <w:r w:rsidRPr="009A1D06">
        <w:rPr>
          <w:rFonts w:asciiTheme="majorHAnsi" w:hAnsiTheme="majorHAnsi" w:cstheme="majorHAnsi"/>
        </w:rPr>
        <w:t xml:space="preserve">Los cursos de formación </w:t>
      </w:r>
      <w:r w:rsidR="000B0F50">
        <w:rPr>
          <w:rFonts w:asciiTheme="majorHAnsi" w:hAnsiTheme="majorHAnsi" w:cstheme="majorHAnsi"/>
        </w:rPr>
        <w:t xml:space="preserve">complementaria </w:t>
      </w:r>
      <w:r w:rsidR="003767F8" w:rsidRPr="009A1D06">
        <w:rPr>
          <w:rFonts w:asciiTheme="majorHAnsi" w:hAnsiTheme="majorHAnsi" w:cstheme="majorHAnsi"/>
        </w:rPr>
        <w:t xml:space="preserve">tienen </w:t>
      </w:r>
      <w:r w:rsidR="003767F8">
        <w:rPr>
          <w:rFonts w:asciiTheme="majorHAnsi" w:hAnsiTheme="majorHAnsi" w:cstheme="majorHAnsi"/>
        </w:rPr>
        <w:t>focos</w:t>
      </w:r>
      <w:r w:rsidR="000B0F50">
        <w:rPr>
          <w:rFonts w:asciiTheme="majorHAnsi" w:hAnsiTheme="majorHAnsi" w:cstheme="majorHAnsi"/>
        </w:rPr>
        <w:t xml:space="preserve"> de </w:t>
      </w:r>
      <w:r w:rsidRPr="009A1D06">
        <w:rPr>
          <w:rFonts w:asciiTheme="majorHAnsi" w:hAnsiTheme="majorHAnsi" w:cstheme="majorHAnsi"/>
        </w:rPr>
        <w:t xml:space="preserve">criterios de aprendizaje </w:t>
      </w:r>
      <w:r w:rsidR="003767F8" w:rsidRPr="009A1D06">
        <w:rPr>
          <w:rFonts w:asciiTheme="majorHAnsi" w:hAnsiTheme="majorHAnsi" w:cstheme="majorHAnsi"/>
        </w:rPr>
        <w:t>diferentes</w:t>
      </w:r>
      <w:r w:rsidR="003767F8">
        <w:rPr>
          <w:rFonts w:asciiTheme="majorHAnsi" w:hAnsiTheme="majorHAnsi" w:cstheme="majorHAnsi"/>
        </w:rPr>
        <w:t xml:space="preserve">, </w:t>
      </w:r>
      <w:r w:rsidR="003767F8" w:rsidRPr="009A1D06">
        <w:rPr>
          <w:rFonts w:asciiTheme="majorHAnsi" w:hAnsiTheme="majorHAnsi" w:cstheme="majorHAnsi"/>
        </w:rPr>
        <w:t>por</w:t>
      </w:r>
      <w:r w:rsidRPr="009A1D06">
        <w:rPr>
          <w:rFonts w:asciiTheme="majorHAnsi" w:hAnsiTheme="majorHAnsi" w:cstheme="majorHAnsi"/>
        </w:rPr>
        <w:t xml:space="preserve"> </w:t>
      </w:r>
      <w:r w:rsidR="003767F8">
        <w:rPr>
          <w:rFonts w:asciiTheme="majorHAnsi" w:hAnsiTheme="majorHAnsi" w:cstheme="majorHAnsi"/>
        </w:rPr>
        <w:t>ello</w:t>
      </w:r>
      <w:r w:rsidRPr="009A1D06">
        <w:rPr>
          <w:rFonts w:asciiTheme="majorHAnsi" w:hAnsiTheme="majorHAnsi" w:cstheme="majorHAnsi"/>
        </w:rPr>
        <w:t xml:space="preserve">, </w:t>
      </w:r>
      <w:r w:rsidR="003767F8">
        <w:rPr>
          <w:rFonts w:asciiTheme="majorHAnsi" w:hAnsiTheme="majorHAnsi" w:cstheme="majorHAnsi"/>
        </w:rPr>
        <w:t xml:space="preserve">en ciertos </w:t>
      </w:r>
      <w:r w:rsidRPr="009A1D06">
        <w:rPr>
          <w:rFonts w:asciiTheme="majorHAnsi" w:hAnsiTheme="majorHAnsi" w:cstheme="majorHAnsi"/>
        </w:rPr>
        <w:t xml:space="preserve">campos </w:t>
      </w:r>
      <w:r w:rsidR="003767F8">
        <w:rPr>
          <w:rFonts w:asciiTheme="majorHAnsi" w:hAnsiTheme="majorHAnsi" w:cstheme="majorHAnsi"/>
        </w:rPr>
        <w:t xml:space="preserve">específicos de las competencias a adquirir, se </w:t>
      </w:r>
      <w:r w:rsidRPr="009A1D06">
        <w:rPr>
          <w:rFonts w:asciiTheme="majorHAnsi" w:hAnsiTheme="majorHAnsi" w:cstheme="majorHAnsi"/>
        </w:rPr>
        <w:t xml:space="preserve">puede requerir un número mayor o menor de horas de </w:t>
      </w:r>
      <w:r w:rsidR="003767F8">
        <w:rPr>
          <w:rFonts w:asciiTheme="majorHAnsi" w:hAnsiTheme="majorHAnsi" w:cstheme="majorHAnsi"/>
        </w:rPr>
        <w:t xml:space="preserve">estudio que las indicadas. </w:t>
      </w:r>
      <w:r w:rsidRPr="009A1D06">
        <w:rPr>
          <w:rFonts w:asciiTheme="majorHAnsi" w:hAnsiTheme="majorHAnsi" w:cstheme="majorHAnsi"/>
        </w:rPr>
        <w:t xml:space="preserve"> Cada curso de formación</w:t>
      </w:r>
      <w:r w:rsidR="000B0F50">
        <w:rPr>
          <w:rFonts w:asciiTheme="majorHAnsi" w:hAnsiTheme="majorHAnsi" w:cstheme="majorHAnsi"/>
        </w:rPr>
        <w:t xml:space="preserve"> </w:t>
      </w:r>
      <w:r w:rsidR="003767F8">
        <w:rPr>
          <w:rFonts w:asciiTheme="majorHAnsi" w:hAnsiTheme="majorHAnsi" w:cstheme="majorHAnsi"/>
        </w:rPr>
        <w:t xml:space="preserve">complementaria </w:t>
      </w:r>
      <w:r w:rsidR="003767F8" w:rsidRPr="009A1D06">
        <w:rPr>
          <w:rFonts w:asciiTheme="majorHAnsi" w:hAnsiTheme="majorHAnsi" w:cstheme="majorHAnsi"/>
        </w:rPr>
        <w:t>es</w:t>
      </w:r>
      <w:r w:rsidRPr="009A1D06">
        <w:rPr>
          <w:rFonts w:asciiTheme="majorHAnsi" w:hAnsiTheme="majorHAnsi" w:cstheme="majorHAnsi"/>
        </w:rPr>
        <w:t xml:space="preserve"> libre de </w:t>
      </w:r>
      <w:r w:rsidR="003767F8">
        <w:rPr>
          <w:rFonts w:asciiTheme="majorHAnsi" w:hAnsiTheme="majorHAnsi" w:cstheme="majorHAnsi"/>
        </w:rPr>
        <w:t>ofrecer</w:t>
      </w:r>
      <w:r w:rsidR="003767F8" w:rsidRPr="009A1D06">
        <w:rPr>
          <w:rFonts w:asciiTheme="majorHAnsi" w:hAnsiTheme="majorHAnsi" w:cstheme="majorHAnsi"/>
        </w:rPr>
        <w:t xml:space="preserve"> </w:t>
      </w:r>
      <w:r w:rsidR="003767F8">
        <w:rPr>
          <w:rFonts w:asciiTheme="majorHAnsi" w:hAnsiTheme="majorHAnsi" w:cstheme="majorHAnsi"/>
        </w:rPr>
        <w:t xml:space="preserve">focos de estudio, cuando </w:t>
      </w:r>
      <w:r w:rsidR="003767F8" w:rsidRPr="009A1D06">
        <w:rPr>
          <w:rFonts w:asciiTheme="majorHAnsi" w:hAnsiTheme="majorHAnsi" w:cstheme="majorHAnsi"/>
        </w:rPr>
        <w:t>las</w:t>
      </w:r>
      <w:r w:rsidRPr="009A1D06">
        <w:rPr>
          <w:rFonts w:asciiTheme="majorHAnsi" w:hAnsiTheme="majorHAnsi" w:cstheme="majorHAnsi"/>
        </w:rPr>
        <w:t xml:space="preserve"> horas de </w:t>
      </w:r>
      <w:r w:rsidR="003767F8">
        <w:rPr>
          <w:rFonts w:asciiTheme="majorHAnsi" w:hAnsiTheme="majorHAnsi" w:cstheme="majorHAnsi"/>
        </w:rPr>
        <w:t>estudio</w:t>
      </w:r>
      <w:r w:rsidRPr="009A1D06">
        <w:rPr>
          <w:rFonts w:asciiTheme="majorHAnsi" w:hAnsiTheme="majorHAnsi" w:cstheme="majorHAnsi"/>
        </w:rPr>
        <w:t xml:space="preserve"> mínimas exigidas</w:t>
      </w:r>
      <w:r w:rsidR="003767F8">
        <w:rPr>
          <w:rFonts w:asciiTheme="majorHAnsi" w:hAnsiTheme="majorHAnsi" w:cstheme="majorHAnsi"/>
        </w:rPr>
        <w:t xml:space="preserve"> han sido cumplidas</w:t>
      </w:r>
      <w:r w:rsidR="00EC5CD5">
        <w:rPr>
          <w:rFonts w:asciiTheme="majorHAnsi" w:hAnsiTheme="majorHAnsi" w:cstheme="majorHAnsi"/>
        </w:rPr>
        <w:t>.</w:t>
      </w:r>
    </w:p>
    <w:p w14:paraId="6D6B5AE5" w14:textId="1EC830A7" w:rsidR="003951A3" w:rsidRDefault="004B5E39" w:rsidP="00A010E1">
      <w:pPr>
        <w:spacing w:after="120" w:line="240" w:lineRule="auto"/>
        <w:jc w:val="both"/>
        <w:rPr>
          <w:rFonts w:asciiTheme="majorHAnsi" w:hAnsiTheme="majorHAnsi" w:cstheme="majorHAnsi"/>
        </w:rPr>
      </w:pPr>
      <w:r w:rsidRPr="009A1D06">
        <w:rPr>
          <w:rFonts w:asciiTheme="majorHAnsi" w:hAnsiTheme="majorHAnsi" w:cstheme="majorHAnsi"/>
        </w:rPr>
        <w:t xml:space="preserve">Los exámenes son regulados por las propias instituciones miembro. La iARTe recomienda que los exámenes cumplan los requisitos del contexto educativo (privado o regulado por el </w:t>
      </w:r>
      <w:r w:rsidR="00EC5CD5">
        <w:rPr>
          <w:rFonts w:asciiTheme="majorHAnsi" w:hAnsiTheme="majorHAnsi" w:cstheme="majorHAnsi"/>
        </w:rPr>
        <w:t>E</w:t>
      </w:r>
      <w:r w:rsidRPr="009A1D06">
        <w:rPr>
          <w:rFonts w:asciiTheme="majorHAnsi" w:hAnsiTheme="majorHAnsi" w:cstheme="majorHAnsi"/>
        </w:rPr>
        <w:t>stado</w:t>
      </w:r>
      <w:r w:rsidR="00EC5CD5">
        <w:rPr>
          <w:rFonts w:asciiTheme="majorHAnsi" w:hAnsiTheme="majorHAnsi" w:cstheme="majorHAnsi"/>
        </w:rPr>
        <w:t>)</w:t>
      </w:r>
      <w:r w:rsidRPr="009A1D06">
        <w:rPr>
          <w:rFonts w:asciiTheme="majorHAnsi" w:hAnsiTheme="majorHAnsi" w:cstheme="majorHAnsi"/>
        </w:rPr>
        <w:t>, en la medida de que sea necesario en el contexto nacional del ejercicio de la profesión. Los requisitos de la iARTe se describen en el área de la competencia 11.</w:t>
      </w:r>
    </w:p>
    <w:p w14:paraId="2CA2A910" w14:textId="341FBA2C" w:rsidR="00EC5CD5" w:rsidRPr="009A1D06" w:rsidRDefault="00EC5CD5" w:rsidP="00A010E1">
      <w:pPr>
        <w:spacing w:after="120" w:line="240" w:lineRule="auto"/>
        <w:jc w:val="both"/>
        <w:rPr>
          <w:rFonts w:asciiTheme="majorHAnsi" w:hAnsiTheme="majorHAnsi" w:cstheme="majorHAnsi"/>
        </w:rPr>
      </w:pPr>
      <w:r w:rsidRPr="009A1D06">
        <w:rPr>
          <w:rFonts w:asciiTheme="majorHAnsi" w:hAnsiTheme="majorHAnsi" w:cstheme="majorHAnsi"/>
        </w:rPr>
        <w:t xml:space="preserve">La iARTe ha </w:t>
      </w:r>
      <w:r w:rsidR="008950AF">
        <w:rPr>
          <w:rFonts w:asciiTheme="majorHAnsi" w:hAnsiTheme="majorHAnsi" w:cstheme="majorHAnsi"/>
        </w:rPr>
        <w:t>fijado</w:t>
      </w:r>
      <w:r w:rsidRPr="009A1D06">
        <w:rPr>
          <w:rFonts w:asciiTheme="majorHAnsi" w:hAnsiTheme="majorHAnsi" w:cstheme="majorHAnsi"/>
        </w:rPr>
        <w:t xml:space="preserve"> l</w:t>
      </w:r>
      <w:r w:rsidR="008950AF">
        <w:rPr>
          <w:rFonts w:asciiTheme="majorHAnsi" w:hAnsiTheme="majorHAnsi" w:cstheme="majorHAnsi"/>
        </w:rPr>
        <w:t>o</w:t>
      </w:r>
      <w:r w:rsidRPr="009A1D06">
        <w:rPr>
          <w:rFonts w:asciiTheme="majorHAnsi" w:hAnsiTheme="majorHAnsi" w:cstheme="majorHAnsi"/>
        </w:rPr>
        <w:t xml:space="preserve">s siguientes </w:t>
      </w:r>
      <w:r w:rsidR="008950AF">
        <w:rPr>
          <w:rFonts w:asciiTheme="majorHAnsi" w:hAnsiTheme="majorHAnsi" w:cstheme="majorHAnsi"/>
          <w:b/>
        </w:rPr>
        <w:t xml:space="preserve">puntos de </w:t>
      </w:r>
      <w:r w:rsidR="00D00817">
        <w:rPr>
          <w:rFonts w:asciiTheme="majorHAnsi" w:hAnsiTheme="majorHAnsi" w:cstheme="majorHAnsi"/>
          <w:b/>
        </w:rPr>
        <w:t>referencia</w:t>
      </w:r>
      <w:r w:rsidR="00D00817">
        <w:rPr>
          <w:rFonts w:asciiTheme="majorHAnsi" w:hAnsiTheme="majorHAnsi" w:cstheme="majorHAnsi"/>
        </w:rPr>
        <w:t xml:space="preserve"> como</w:t>
      </w:r>
      <w:r>
        <w:rPr>
          <w:rFonts w:asciiTheme="majorHAnsi" w:hAnsiTheme="majorHAnsi" w:cstheme="majorHAnsi"/>
        </w:rPr>
        <w:t xml:space="preserve"> condiciones </w:t>
      </w:r>
      <w:r w:rsidRPr="009A1D06">
        <w:rPr>
          <w:rFonts w:asciiTheme="majorHAnsi" w:hAnsiTheme="majorHAnsi" w:cstheme="majorHAnsi"/>
        </w:rPr>
        <w:t xml:space="preserve">para </w:t>
      </w:r>
      <w:r w:rsidR="008950AF">
        <w:rPr>
          <w:rFonts w:asciiTheme="majorHAnsi" w:hAnsiTheme="majorHAnsi" w:cstheme="majorHAnsi"/>
        </w:rPr>
        <w:t>el curso de formación complementaria:</w:t>
      </w:r>
    </w:p>
    <w:p w14:paraId="773C9A88" w14:textId="0D88E86A" w:rsidR="00EC5CD5" w:rsidRDefault="00EC5CD5" w:rsidP="00A010E1">
      <w:pPr>
        <w:spacing w:after="120" w:line="240" w:lineRule="auto"/>
        <w:jc w:val="both"/>
        <w:rPr>
          <w:rFonts w:asciiTheme="majorHAnsi" w:hAnsiTheme="majorHAnsi" w:cstheme="majorHAnsi"/>
        </w:rPr>
      </w:pPr>
      <w:r w:rsidRPr="009A1D06">
        <w:rPr>
          <w:rFonts w:asciiTheme="majorHAnsi" w:hAnsiTheme="majorHAnsi" w:cstheme="majorHAnsi"/>
        </w:rPr>
        <w:t xml:space="preserve">Una unidad didáctica (lección) dura </w:t>
      </w:r>
      <w:r w:rsidRPr="009A1D06">
        <w:rPr>
          <w:rFonts w:asciiTheme="majorHAnsi" w:hAnsiTheme="majorHAnsi" w:cstheme="majorHAnsi"/>
          <w:b/>
        </w:rPr>
        <w:t>45 minutos</w:t>
      </w:r>
      <w:r w:rsidR="008950AF">
        <w:rPr>
          <w:rFonts w:asciiTheme="majorHAnsi" w:hAnsiTheme="majorHAnsi" w:cstheme="majorHAnsi"/>
        </w:rPr>
        <w:t>.</w:t>
      </w:r>
    </w:p>
    <w:p w14:paraId="57199497" w14:textId="0ED22558" w:rsidR="008950AF" w:rsidRPr="008950AF" w:rsidRDefault="008950AF" w:rsidP="00A010E1">
      <w:pPr>
        <w:spacing w:after="120" w:line="240" w:lineRule="auto"/>
        <w:jc w:val="both"/>
        <w:rPr>
          <w:rFonts w:asciiTheme="majorHAnsi" w:hAnsiTheme="majorHAnsi" w:cstheme="majorHAnsi"/>
        </w:rPr>
      </w:pPr>
      <w:r w:rsidRPr="008950AF">
        <w:rPr>
          <w:rFonts w:asciiTheme="majorHAnsi" w:hAnsiTheme="majorHAnsi" w:cstheme="majorHAnsi"/>
        </w:rPr>
        <w:t xml:space="preserve">Se espera un total de </w:t>
      </w:r>
      <w:r w:rsidRPr="008950AF">
        <w:rPr>
          <w:rFonts w:asciiTheme="majorHAnsi" w:hAnsiTheme="majorHAnsi" w:cstheme="majorHAnsi"/>
          <w:b/>
          <w:bCs/>
        </w:rPr>
        <w:t>750 horas</w:t>
      </w:r>
      <w:r w:rsidRPr="008950AF">
        <w:rPr>
          <w:rFonts w:asciiTheme="majorHAnsi" w:hAnsiTheme="majorHAnsi" w:cstheme="majorHAnsi"/>
        </w:rPr>
        <w:t xml:space="preserve"> como mínimo.  Esto se divide en al menos 375 horas </w:t>
      </w:r>
      <w:r>
        <w:rPr>
          <w:rFonts w:asciiTheme="majorHAnsi" w:hAnsiTheme="majorHAnsi" w:cstheme="majorHAnsi"/>
        </w:rPr>
        <w:t xml:space="preserve">de enseñanza </w:t>
      </w:r>
      <w:r w:rsidRPr="008950AF">
        <w:rPr>
          <w:rFonts w:asciiTheme="majorHAnsi" w:hAnsiTheme="majorHAnsi" w:cstheme="majorHAnsi"/>
        </w:rPr>
        <w:t>de contacto (</w:t>
      </w:r>
      <w:r>
        <w:rPr>
          <w:rFonts w:asciiTheme="majorHAnsi" w:hAnsiTheme="majorHAnsi" w:cstheme="majorHAnsi"/>
        </w:rPr>
        <w:t>lecciones</w:t>
      </w:r>
      <w:r w:rsidRPr="008950AF">
        <w:rPr>
          <w:rFonts w:asciiTheme="majorHAnsi" w:hAnsiTheme="majorHAnsi" w:cstheme="majorHAnsi"/>
        </w:rPr>
        <w:t>) y 375 horas de tiempo de autoaprendizaje con supervisión. Estos tiempos pueden superarse, pero no</w:t>
      </w:r>
      <w:r>
        <w:rPr>
          <w:rFonts w:asciiTheme="majorHAnsi" w:hAnsiTheme="majorHAnsi" w:cstheme="majorHAnsi"/>
        </w:rPr>
        <w:t xml:space="preserve"> pueden ser inferiores a las horas estipuladas</w:t>
      </w:r>
      <w:r w:rsidRPr="008950AF">
        <w:rPr>
          <w:rFonts w:asciiTheme="majorHAnsi" w:hAnsiTheme="majorHAnsi" w:cstheme="majorHAnsi"/>
        </w:rPr>
        <w:t>.</w:t>
      </w:r>
    </w:p>
    <w:p w14:paraId="7D08EEC5" w14:textId="1E2F5298" w:rsidR="008950AF" w:rsidRDefault="008950AF" w:rsidP="008950AF">
      <w:pPr>
        <w:spacing w:line="240" w:lineRule="auto"/>
        <w:jc w:val="both"/>
        <w:rPr>
          <w:rFonts w:asciiTheme="majorHAnsi" w:hAnsiTheme="majorHAnsi" w:cstheme="majorHAnsi"/>
        </w:rPr>
      </w:pPr>
      <w:r w:rsidRPr="008950AF">
        <w:rPr>
          <w:rFonts w:asciiTheme="majorHAnsi" w:hAnsiTheme="majorHAnsi" w:cstheme="majorHAnsi"/>
        </w:rPr>
        <w:t xml:space="preserve">Las prácticas son </w:t>
      </w:r>
      <w:r w:rsidR="00D00817" w:rsidRPr="008950AF">
        <w:rPr>
          <w:rFonts w:asciiTheme="majorHAnsi" w:hAnsiTheme="majorHAnsi" w:cstheme="majorHAnsi"/>
        </w:rPr>
        <w:t>opcionales</w:t>
      </w:r>
      <w:r w:rsidR="00D00817">
        <w:rPr>
          <w:rFonts w:asciiTheme="majorHAnsi" w:hAnsiTheme="majorHAnsi" w:cstheme="majorHAnsi"/>
        </w:rPr>
        <w:t xml:space="preserve">, </w:t>
      </w:r>
      <w:r w:rsidR="00D00817" w:rsidRPr="008950AF">
        <w:rPr>
          <w:rFonts w:asciiTheme="majorHAnsi" w:hAnsiTheme="majorHAnsi" w:cstheme="majorHAnsi"/>
        </w:rPr>
        <w:t>cada</w:t>
      </w:r>
      <w:r>
        <w:rPr>
          <w:rFonts w:asciiTheme="majorHAnsi" w:hAnsiTheme="majorHAnsi" w:cstheme="majorHAnsi"/>
        </w:rPr>
        <w:t xml:space="preserve"> curso </w:t>
      </w:r>
      <w:r w:rsidR="00D00817">
        <w:rPr>
          <w:rFonts w:asciiTheme="majorHAnsi" w:hAnsiTheme="majorHAnsi" w:cstheme="majorHAnsi"/>
        </w:rPr>
        <w:t xml:space="preserve">de formación </w:t>
      </w:r>
      <w:r>
        <w:rPr>
          <w:rFonts w:asciiTheme="majorHAnsi" w:hAnsiTheme="majorHAnsi" w:cstheme="majorHAnsi"/>
        </w:rPr>
        <w:t>complementari</w:t>
      </w:r>
      <w:r w:rsidR="00D00817">
        <w:rPr>
          <w:rFonts w:asciiTheme="majorHAnsi" w:hAnsiTheme="majorHAnsi" w:cstheme="majorHAnsi"/>
        </w:rPr>
        <w:t>a lo puede decidir por sí mismo</w:t>
      </w:r>
      <w:r w:rsidRPr="008950AF">
        <w:rPr>
          <w:rFonts w:asciiTheme="majorHAnsi" w:hAnsiTheme="majorHAnsi" w:cstheme="majorHAnsi"/>
        </w:rPr>
        <w:t xml:space="preserve">, </w:t>
      </w:r>
      <w:r w:rsidR="00D00817" w:rsidRPr="008950AF">
        <w:rPr>
          <w:rFonts w:asciiTheme="majorHAnsi" w:hAnsiTheme="majorHAnsi" w:cstheme="majorHAnsi"/>
        </w:rPr>
        <w:t>pero</w:t>
      </w:r>
      <w:r w:rsidR="00D00817">
        <w:rPr>
          <w:rFonts w:asciiTheme="majorHAnsi" w:hAnsiTheme="majorHAnsi" w:cstheme="majorHAnsi"/>
        </w:rPr>
        <w:t xml:space="preserve"> </w:t>
      </w:r>
      <w:r w:rsidR="00D00817" w:rsidRPr="008950AF">
        <w:rPr>
          <w:rFonts w:asciiTheme="majorHAnsi" w:hAnsiTheme="majorHAnsi" w:cstheme="majorHAnsi"/>
        </w:rPr>
        <w:t>iARTe</w:t>
      </w:r>
      <w:r w:rsidRPr="008950AF">
        <w:rPr>
          <w:rFonts w:asciiTheme="majorHAnsi" w:hAnsiTheme="majorHAnsi" w:cstheme="majorHAnsi"/>
        </w:rPr>
        <w:t xml:space="preserve"> las recomienda.</w:t>
      </w:r>
    </w:p>
    <w:p w14:paraId="5A0FBA36" w14:textId="11821231" w:rsidR="00D00817" w:rsidRDefault="00D00817" w:rsidP="00D00817">
      <w:pPr>
        <w:spacing w:after="0" w:line="240" w:lineRule="auto"/>
        <w:jc w:val="both"/>
        <w:rPr>
          <w:rFonts w:asciiTheme="majorHAnsi" w:hAnsiTheme="majorHAnsi" w:cstheme="majorHAnsi"/>
        </w:rPr>
      </w:pPr>
      <w:r>
        <w:rPr>
          <w:rFonts w:asciiTheme="majorHAnsi" w:hAnsiTheme="majorHAnsi" w:cstheme="majorHAnsi"/>
        </w:rPr>
        <w:t xml:space="preserve">Los cursos de formación complementaria ofrecidos pura y exclusivamente online (enseñanza 100% online), </w:t>
      </w:r>
      <w:r w:rsidRPr="00205864">
        <w:rPr>
          <w:rFonts w:asciiTheme="majorHAnsi" w:hAnsiTheme="majorHAnsi" w:cstheme="majorHAnsi"/>
        </w:rPr>
        <w:t>no puede</w:t>
      </w:r>
      <w:r>
        <w:rPr>
          <w:rFonts w:asciiTheme="majorHAnsi" w:hAnsiTheme="majorHAnsi" w:cstheme="majorHAnsi"/>
        </w:rPr>
        <w:t>n</w:t>
      </w:r>
      <w:r w:rsidRPr="00205864">
        <w:rPr>
          <w:rFonts w:asciiTheme="majorHAnsi" w:hAnsiTheme="majorHAnsi" w:cstheme="majorHAnsi"/>
        </w:rPr>
        <w:t xml:space="preserve"> ser acreditad</w:t>
      </w:r>
      <w:r>
        <w:rPr>
          <w:rFonts w:asciiTheme="majorHAnsi" w:hAnsiTheme="majorHAnsi" w:cstheme="majorHAnsi"/>
        </w:rPr>
        <w:t>os</w:t>
      </w:r>
      <w:r w:rsidRPr="00205864">
        <w:rPr>
          <w:rFonts w:asciiTheme="majorHAnsi" w:hAnsiTheme="majorHAnsi" w:cstheme="majorHAnsi"/>
        </w:rPr>
        <w:t xml:space="preserve"> por iARTe.</w:t>
      </w:r>
    </w:p>
    <w:p w14:paraId="0D82B485" w14:textId="1053E418" w:rsidR="003951A3" w:rsidRPr="00E34DE1" w:rsidRDefault="004B5E39" w:rsidP="00E34DE1">
      <w:pPr>
        <w:snapToGrid w:val="0"/>
        <w:spacing w:line="240" w:lineRule="auto"/>
        <w:rPr>
          <w:rFonts w:asciiTheme="majorHAnsi" w:hAnsiTheme="majorHAnsi" w:cstheme="majorHAnsi"/>
          <w:b/>
        </w:rPr>
      </w:pPr>
      <w:r w:rsidRPr="00B44F92">
        <w:rPr>
          <w:rFonts w:asciiTheme="majorHAnsi" w:hAnsiTheme="majorHAnsi" w:cstheme="majorHAnsi"/>
          <w:b/>
        </w:rPr>
        <w:lastRenderedPageBreak/>
        <w:t>A.</w:t>
      </w:r>
      <w:r w:rsidRPr="00B44F92">
        <w:rPr>
          <w:rFonts w:asciiTheme="majorHAnsi" w:hAnsiTheme="majorHAnsi" w:cstheme="majorHAnsi"/>
          <w:b/>
        </w:rPr>
        <w:tab/>
      </w:r>
      <w:r w:rsidR="00D00817" w:rsidRPr="00B44F92">
        <w:rPr>
          <w:rFonts w:asciiTheme="majorHAnsi" w:hAnsiTheme="majorHAnsi" w:cstheme="majorHAnsi"/>
          <w:b/>
        </w:rPr>
        <w:t>Competencias que</w:t>
      </w:r>
      <w:r w:rsidR="00B44F92" w:rsidRPr="00B44F92">
        <w:rPr>
          <w:rFonts w:asciiTheme="majorHAnsi" w:hAnsiTheme="majorHAnsi" w:cstheme="majorHAnsi"/>
          <w:b/>
        </w:rPr>
        <w:t xml:space="preserve"> s</w:t>
      </w:r>
      <w:r w:rsidR="00D00817" w:rsidRPr="00B44F92">
        <w:rPr>
          <w:rFonts w:asciiTheme="majorHAnsi" w:hAnsiTheme="majorHAnsi" w:cstheme="majorHAnsi"/>
          <w:b/>
        </w:rPr>
        <w:t xml:space="preserve">on requisito </w:t>
      </w:r>
      <w:r w:rsidR="00E97DD0">
        <w:rPr>
          <w:rFonts w:asciiTheme="majorHAnsi" w:hAnsiTheme="majorHAnsi" w:cstheme="majorHAnsi"/>
          <w:b/>
        </w:rPr>
        <w:t xml:space="preserve">necesario </w:t>
      </w:r>
      <w:r w:rsidR="00D00817" w:rsidRPr="00B44F92">
        <w:rPr>
          <w:rFonts w:asciiTheme="majorHAnsi" w:hAnsiTheme="majorHAnsi" w:cstheme="majorHAnsi"/>
          <w:b/>
        </w:rPr>
        <w:t xml:space="preserve">para un curso de formación complementaria </w:t>
      </w:r>
      <w:r w:rsidR="00B44F92" w:rsidRPr="00B44F92">
        <w:rPr>
          <w:rFonts w:asciiTheme="majorHAnsi" w:hAnsiTheme="majorHAnsi" w:cstheme="majorHAnsi"/>
          <w:b/>
        </w:rPr>
        <w:t xml:space="preserve"> para la aplicación d</w:t>
      </w:r>
      <w:r w:rsidR="00B44F92">
        <w:rPr>
          <w:rFonts w:asciiTheme="majorHAnsi" w:hAnsiTheme="majorHAnsi" w:cstheme="majorHAnsi"/>
          <w:b/>
        </w:rPr>
        <w:t>e las arteterapias  antroposófica</w:t>
      </w:r>
      <w:r w:rsidR="00364435">
        <w:rPr>
          <w:rFonts w:asciiTheme="majorHAnsi" w:hAnsiTheme="majorHAnsi" w:cstheme="majorHAnsi"/>
          <w:b/>
        </w:rPr>
        <w:t>s</w:t>
      </w:r>
      <w:r w:rsidR="00B44F92">
        <w:rPr>
          <w:rFonts w:asciiTheme="majorHAnsi" w:hAnsiTheme="majorHAnsi" w:cstheme="majorHAnsi"/>
          <w:b/>
        </w:rPr>
        <w:t xml:space="preserve"> en el propio campo profesional/pre-profesional </w:t>
      </w:r>
      <w:r w:rsidR="00B44F92" w:rsidRPr="00B44F92">
        <w:rPr>
          <w:rFonts w:asciiTheme="majorHAnsi" w:hAnsiTheme="majorHAnsi" w:cstheme="majorHAnsi"/>
          <w:b/>
        </w:rPr>
        <w:t xml:space="preserve"> </w:t>
      </w:r>
    </w:p>
    <w:p w14:paraId="23B62757" w14:textId="28D62BAD" w:rsidR="002B55AA" w:rsidRDefault="00E64C25" w:rsidP="002B55AA">
      <w:pPr>
        <w:spacing w:after="0" w:line="240" w:lineRule="auto"/>
        <w:jc w:val="both"/>
        <w:rPr>
          <w:rFonts w:asciiTheme="majorHAnsi" w:hAnsiTheme="majorHAnsi" w:cstheme="majorHAnsi"/>
          <w:b/>
          <w:bCs/>
        </w:rPr>
      </w:pPr>
      <w:r w:rsidRPr="009A1D06">
        <w:rPr>
          <w:rFonts w:asciiTheme="majorHAnsi" w:hAnsiTheme="majorHAnsi" w:cstheme="majorHAnsi"/>
        </w:rPr>
        <w:t xml:space="preserve">Para los </w:t>
      </w:r>
      <w:r w:rsidR="004B5E39" w:rsidRPr="009A1D06">
        <w:rPr>
          <w:rFonts w:asciiTheme="majorHAnsi" w:hAnsiTheme="majorHAnsi" w:cstheme="majorHAnsi"/>
        </w:rPr>
        <w:t>c</w:t>
      </w:r>
      <w:r w:rsidR="00CF658A" w:rsidRPr="009A1D06">
        <w:rPr>
          <w:rFonts w:asciiTheme="majorHAnsi" w:hAnsiTheme="majorHAnsi" w:cstheme="majorHAnsi"/>
        </w:rPr>
        <w:t>ursos</w:t>
      </w:r>
      <w:r w:rsidR="004B5E39" w:rsidRPr="009A1D06">
        <w:rPr>
          <w:rFonts w:asciiTheme="majorHAnsi" w:hAnsiTheme="majorHAnsi" w:cstheme="majorHAnsi"/>
        </w:rPr>
        <w:t xml:space="preserve"> de formación</w:t>
      </w:r>
      <w:r w:rsidR="001F6F3A" w:rsidRPr="009A1D06">
        <w:rPr>
          <w:rFonts w:asciiTheme="majorHAnsi" w:hAnsiTheme="majorHAnsi" w:cstheme="majorHAnsi"/>
        </w:rPr>
        <w:t xml:space="preserve"> complementaria</w:t>
      </w:r>
      <w:r w:rsidR="00B44F92" w:rsidRPr="009A1D06">
        <w:rPr>
          <w:rFonts w:asciiTheme="majorHAnsi" w:hAnsiTheme="majorHAnsi" w:cstheme="majorHAnsi"/>
        </w:rPr>
        <w:t>/ posgrado</w:t>
      </w:r>
      <w:r w:rsidR="00B44F92">
        <w:rPr>
          <w:rFonts w:asciiTheme="majorHAnsi" w:hAnsiTheme="majorHAnsi" w:cstheme="majorHAnsi"/>
        </w:rPr>
        <w:t xml:space="preserve"> </w:t>
      </w:r>
      <w:r w:rsidR="00E34DE1">
        <w:rPr>
          <w:rFonts w:asciiTheme="majorHAnsi" w:hAnsiTheme="majorHAnsi" w:cstheme="majorHAnsi"/>
        </w:rPr>
        <w:t>con una profesión previa,</w:t>
      </w:r>
      <w:r w:rsidR="00B44F92">
        <w:rPr>
          <w:rFonts w:asciiTheme="majorHAnsi" w:hAnsiTheme="majorHAnsi" w:cstheme="majorHAnsi"/>
        </w:rPr>
        <w:t xml:space="preserve"> </w:t>
      </w:r>
      <w:r w:rsidR="002B55AA" w:rsidRPr="009A1D06">
        <w:rPr>
          <w:rFonts w:asciiTheme="majorHAnsi" w:hAnsiTheme="majorHAnsi" w:cstheme="majorHAnsi"/>
        </w:rPr>
        <w:t xml:space="preserve">la lista de competencias puede modificarse en consecuencia o reducirse el número de horas. </w:t>
      </w:r>
      <w:r w:rsidR="002B55AA" w:rsidRPr="00E34DE1">
        <w:rPr>
          <w:rFonts w:asciiTheme="majorHAnsi" w:hAnsiTheme="majorHAnsi" w:cstheme="majorHAnsi"/>
          <w:b/>
          <w:bCs/>
        </w:rPr>
        <w:t>No obstante, debe contener las competencias esenciales necesarias para la aplicación de métodos específicos de arteterapia antroposófica (en función del contenid</w:t>
      </w:r>
      <w:r w:rsidR="00E34DE1">
        <w:rPr>
          <w:rFonts w:asciiTheme="majorHAnsi" w:hAnsiTheme="majorHAnsi" w:cstheme="majorHAnsi"/>
          <w:b/>
          <w:bCs/>
        </w:rPr>
        <w:t xml:space="preserve">o y orientación </w:t>
      </w:r>
      <w:r w:rsidR="00E34DE1" w:rsidRPr="00E34DE1">
        <w:rPr>
          <w:rFonts w:asciiTheme="majorHAnsi" w:hAnsiTheme="majorHAnsi" w:cstheme="majorHAnsi"/>
          <w:b/>
          <w:bCs/>
        </w:rPr>
        <w:t>del</w:t>
      </w:r>
      <w:r w:rsidR="002B55AA" w:rsidRPr="00E34DE1">
        <w:rPr>
          <w:rFonts w:asciiTheme="majorHAnsi" w:hAnsiTheme="majorHAnsi" w:cstheme="majorHAnsi"/>
          <w:b/>
          <w:bCs/>
        </w:rPr>
        <w:t xml:space="preserve"> curso de formación complementaria).</w:t>
      </w:r>
    </w:p>
    <w:p w14:paraId="25A60A28" w14:textId="77777777" w:rsidR="00E34DE1" w:rsidRDefault="00E34DE1" w:rsidP="002B55AA">
      <w:pPr>
        <w:spacing w:after="0" w:line="240" w:lineRule="auto"/>
        <w:jc w:val="both"/>
        <w:rPr>
          <w:rFonts w:asciiTheme="majorHAnsi" w:hAnsiTheme="majorHAnsi" w:cstheme="majorHAnsi"/>
          <w:b/>
          <w:bCs/>
        </w:rPr>
      </w:pPr>
    </w:p>
    <w:p w14:paraId="4CC73C87" w14:textId="24F22F51" w:rsidR="00CF658A" w:rsidRDefault="00E34DE1" w:rsidP="002B55AA">
      <w:pPr>
        <w:spacing w:after="0" w:line="240" w:lineRule="auto"/>
        <w:jc w:val="both"/>
        <w:rPr>
          <w:rFonts w:asciiTheme="majorHAnsi" w:hAnsiTheme="majorHAnsi" w:cstheme="majorHAnsi"/>
        </w:rPr>
      </w:pPr>
      <w:r w:rsidRPr="00E34DE1">
        <w:rPr>
          <w:rFonts w:asciiTheme="majorHAnsi" w:hAnsiTheme="majorHAnsi" w:cstheme="majorHAnsi"/>
        </w:rPr>
        <w:t xml:space="preserve">Como </w:t>
      </w:r>
      <w:r w:rsidR="00364435">
        <w:rPr>
          <w:rFonts w:asciiTheme="majorHAnsi" w:hAnsiTheme="majorHAnsi" w:cstheme="majorHAnsi"/>
        </w:rPr>
        <w:t xml:space="preserve">rendimiento del </w:t>
      </w:r>
      <w:r w:rsidRPr="00E34DE1">
        <w:rPr>
          <w:rFonts w:asciiTheme="majorHAnsi" w:hAnsiTheme="majorHAnsi" w:cstheme="majorHAnsi"/>
        </w:rPr>
        <w:t xml:space="preserve">examen, iARTe </w:t>
      </w:r>
      <w:r>
        <w:rPr>
          <w:rFonts w:asciiTheme="majorHAnsi" w:hAnsiTheme="majorHAnsi" w:cstheme="majorHAnsi"/>
        </w:rPr>
        <w:t xml:space="preserve">espera que pueda presentarse </w:t>
      </w:r>
      <w:r w:rsidRPr="00E34DE1">
        <w:rPr>
          <w:rFonts w:asciiTheme="majorHAnsi" w:hAnsiTheme="majorHAnsi" w:cstheme="majorHAnsi"/>
        </w:rPr>
        <w:t xml:space="preserve"> un</w:t>
      </w:r>
      <w:r w:rsidR="00364435">
        <w:rPr>
          <w:rFonts w:asciiTheme="majorHAnsi" w:hAnsiTheme="majorHAnsi" w:cstheme="majorHAnsi"/>
        </w:rPr>
        <w:t xml:space="preserve">a tesis </w:t>
      </w:r>
      <w:r>
        <w:rPr>
          <w:rFonts w:asciiTheme="majorHAnsi" w:hAnsiTheme="majorHAnsi" w:cstheme="majorHAnsi"/>
        </w:rPr>
        <w:t xml:space="preserve"> final, </w:t>
      </w:r>
      <w:r w:rsidRPr="00E34DE1">
        <w:rPr>
          <w:rFonts w:asciiTheme="majorHAnsi" w:hAnsiTheme="majorHAnsi" w:cstheme="majorHAnsi"/>
        </w:rPr>
        <w:t xml:space="preserve"> </w:t>
      </w:r>
      <w:r>
        <w:rPr>
          <w:rFonts w:asciiTheme="majorHAnsi" w:hAnsiTheme="majorHAnsi" w:cstheme="majorHAnsi"/>
        </w:rPr>
        <w:t xml:space="preserve">en relación al </w:t>
      </w:r>
      <w:r w:rsidRPr="00E34DE1">
        <w:rPr>
          <w:rFonts w:asciiTheme="majorHAnsi" w:hAnsiTheme="majorHAnsi" w:cstheme="majorHAnsi"/>
        </w:rPr>
        <w:t xml:space="preserve">campo profesional </w:t>
      </w:r>
      <w:r>
        <w:rPr>
          <w:rFonts w:asciiTheme="majorHAnsi" w:hAnsiTheme="majorHAnsi" w:cstheme="majorHAnsi"/>
        </w:rPr>
        <w:t>a</w:t>
      </w:r>
      <w:r w:rsidR="00364435">
        <w:rPr>
          <w:rFonts w:asciiTheme="majorHAnsi" w:hAnsiTheme="majorHAnsi" w:cstheme="majorHAnsi"/>
        </w:rPr>
        <w:t>l que se aspira</w:t>
      </w:r>
      <w:r w:rsidRPr="00E34DE1">
        <w:rPr>
          <w:rFonts w:asciiTheme="majorHAnsi" w:hAnsiTheme="majorHAnsi" w:cstheme="majorHAnsi"/>
        </w:rPr>
        <w:t>.</w:t>
      </w:r>
    </w:p>
    <w:p w14:paraId="572628DE" w14:textId="77777777" w:rsidR="00E34DE1" w:rsidRPr="009A1D06" w:rsidRDefault="00E34DE1" w:rsidP="002B55AA">
      <w:pPr>
        <w:spacing w:after="0" w:line="240" w:lineRule="auto"/>
        <w:jc w:val="both"/>
        <w:rPr>
          <w:rFonts w:asciiTheme="majorHAnsi" w:hAnsiTheme="majorHAnsi" w:cstheme="majorHAnsi"/>
        </w:rPr>
      </w:pPr>
    </w:p>
    <w:p w14:paraId="476BEA06" w14:textId="39D4FCBA" w:rsidR="00517953" w:rsidRPr="009A1D06" w:rsidRDefault="0063139D" w:rsidP="002B55AA">
      <w:pPr>
        <w:spacing w:after="0" w:line="240" w:lineRule="auto"/>
        <w:jc w:val="both"/>
        <w:rPr>
          <w:rFonts w:asciiTheme="majorHAnsi" w:hAnsiTheme="majorHAnsi" w:cstheme="majorHAnsi"/>
        </w:rPr>
      </w:pPr>
      <w:r w:rsidRPr="009A1D06">
        <w:rPr>
          <w:rFonts w:asciiTheme="majorHAnsi" w:hAnsiTheme="majorHAnsi" w:cstheme="majorHAnsi"/>
        </w:rPr>
        <w:t>Un</w:t>
      </w:r>
      <w:r w:rsidR="005646C5" w:rsidRPr="009A1D06">
        <w:rPr>
          <w:rFonts w:asciiTheme="majorHAnsi" w:hAnsiTheme="majorHAnsi" w:cstheme="majorHAnsi"/>
        </w:rPr>
        <w:t xml:space="preserve"> curso de formación complementaria/</w:t>
      </w:r>
      <w:r w:rsidR="00B44F92" w:rsidRPr="009A1D06">
        <w:rPr>
          <w:rFonts w:asciiTheme="majorHAnsi" w:hAnsiTheme="majorHAnsi" w:cstheme="majorHAnsi"/>
        </w:rPr>
        <w:t>posgrado en</w:t>
      </w:r>
      <w:r w:rsidR="00CF658A" w:rsidRPr="009A1D06">
        <w:rPr>
          <w:rFonts w:asciiTheme="majorHAnsi" w:hAnsiTheme="majorHAnsi" w:cstheme="majorHAnsi"/>
        </w:rPr>
        <w:t xml:space="preserve"> la aplicación de los medios y soportes de las </w:t>
      </w:r>
      <w:r w:rsidR="00B44F92">
        <w:rPr>
          <w:rFonts w:asciiTheme="majorHAnsi" w:hAnsiTheme="majorHAnsi" w:cstheme="majorHAnsi"/>
        </w:rPr>
        <w:t>arteterapias</w:t>
      </w:r>
      <w:r w:rsidR="00CF658A" w:rsidRPr="009A1D06">
        <w:rPr>
          <w:rFonts w:asciiTheme="majorHAnsi" w:hAnsiTheme="majorHAnsi" w:cstheme="majorHAnsi"/>
        </w:rPr>
        <w:t xml:space="preserve"> antroposóficas </w:t>
      </w:r>
      <w:r w:rsidR="009F164A" w:rsidRPr="009A1D06">
        <w:rPr>
          <w:rFonts w:asciiTheme="majorHAnsi" w:hAnsiTheme="majorHAnsi" w:cstheme="majorHAnsi"/>
        </w:rPr>
        <w:t xml:space="preserve">con </w:t>
      </w:r>
      <w:r w:rsidR="00D95B83" w:rsidRPr="009A1D06">
        <w:rPr>
          <w:rFonts w:asciiTheme="majorHAnsi" w:hAnsiTheme="majorHAnsi" w:cstheme="majorHAnsi"/>
        </w:rPr>
        <w:t xml:space="preserve">una </w:t>
      </w:r>
      <w:r w:rsidR="00CF658A" w:rsidRPr="009A1D06">
        <w:rPr>
          <w:rFonts w:asciiTheme="majorHAnsi" w:hAnsiTheme="majorHAnsi" w:cstheme="majorHAnsi"/>
        </w:rPr>
        <w:t xml:space="preserve">profesión </w:t>
      </w:r>
      <w:r w:rsidR="00D95B83" w:rsidRPr="009A1D06">
        <w:rPr>
          <w:rFonts w:asciiTheme="majorHAnsi" w:hAnsiTheme="majorHAnsi" w:cstheme="majorHAnsi"/>
        </w:rPr>
        <w:t xml:space="preserve">previa </w:t>
      </w:r>
      <w:r w:rsidR="00CF658A" w:rsidRPr="009A1D06">
        <w:rPr>
          <w:rFonts w:asciiTheme="majorHAnsi" w:hAnsiTheme="majorHAnsi" w:cstheme="majorHAnsi"/>
        </w:rPr>
        <w:t xml:space="preserve">debe </w:t>
      </w:r>
      <w:r w:rsidR="00B44F92">
        <w:rPr>
          <w:rFonts w:asciiTheme="majorHAnsi" w:hAnsiTheme="majorHAnsi" w:cstheme="majorHAnsi"/>
        </w:rPr>
        <w:t>poder probar</w:t>
      </w:r>
      <w:r w:rsidR="00CF658A" w:rsidRPr="009A1D06">
        <w:rPr>
          <w:rFonts w:asciiTheme="majorHAnsi" w:hAnsiTheme="majorHAnsi" w:cstheme="majorHAnsi"/>
        </w:rPr>
        <w:t xml:space="preserve"> al menos 750 horas totales, de las cuales al menos 375 horas deben ser de tiempo </w:t>
      </w:r>
      <w:r w:rsidR="00D95B83" w:rsidRPr="009A1D06">
        <w:rPr>
          <w:rFonts w:asciiTheme="majorHAnsi" w:hAnsiTheme="majorHAnsi" w:cstheme="majorHAnsi"/>
        </w:rPr>
        <w:t xml:space="preserve">presencial. </w:t>
      </w:r>
      <w:r w:rsidR="00CF658A" w:rsidRPr="009A1D06">
        <w:rPr>
          <w:rFonts w:asciiTheme="majorHAnsi" w:hAnsiTheme="majorHAnsi" w:cstheme="majorHAnsi"/>
        </w:rPr>
        <w:t xml:space="preserve"> Las demás horas se distribuyen entre tiempo de autoaprendizaje y posibles prácticas.</w:t>
      </w:r>
    </w:p>
    <w:p w14:paraId="4E487427" w14:textId="77777777" w:rsidR="00517953" w:rsidRPr="009A1D06" w:rsidRDefault="00517953" w:rsidP="002B55AA">
      <w:pPr>
        <w:spacing w:after="0" w:line="240" w:lineRule="auto"/>
        <w:jc w:val="both"/>
        <w:rPr>
          <w:rFonts w:asciiTheme="majorHAnsi" w:hAnsiTheme="majorHAnsi" w:cstheme="majorHAnsi"/>
        </w:rPr>
      </w:pPr>
    </w:p>
    <w:p w14:paraId="406705EA" w14:textId="7FCBA3A1" w:rsidR="00CF658A" w:rsidRPr="009A1D06" w:rsidRDefault="00517953" w:rsidP="002B55AA">
      <w:pPr>
        <w:spacing w:after="0" w:line="240" w:lineRule="auto"/>
        <w:jc w:val="both"/>
        <w:rPr>
          <w:rFonts w:asciiTheme="majorHAnsi" w:hAnsiTheme="majorHAnsi" w:cstheme="majorHAnsi"/>
        </w:rPr>
      </w:pPr>
      <w:r w:rsidRPr="009A1D06">
        <w:rPr>
          <w:rFonts w:asciiTheme="majorHAnsi" w:hAnsiTheme="majorHAnsi" w:cstheme="majorHAnsi"/>
        </w:rPr>
        <w:t>Las horas indicadas en la lista de competencias se refieren al ámbito de una cualificación profesional. Los cursos de formación co</w:t>
      </w:r>
      <w:r w:rsidR="00E068AF" w:rsidRPr="009A1D06">
        <w:rPr>
          <w:rFonts w:asciiTheme="majorHAnsi" w:hAnsiTheme="majorHAnsi" w:cstheme="majorHAnsi"/>
        </w:rPr>
        <w:t>mplementaria</w:t>
      </w:r>
      <w:r w:rsidRPr="009A1D06">
        <w:rPr>
          <w:rFonts w:asciiTheme="majorHAnsi" w:hAnsiTheme="majorHAnsi" w:cstheme="majorHAnsi"/>
        </w:rPr>
        <w:t xml:space="preserve"> pueden leer </w:t>
      </w:r>
      <w:r w:rsidR="00D82C32" w:rsidRPr="009A1D06">
        <w:rPr>
          <w:rFonts w:asciiTheme="majorHAnsi" w:hAnsiTheme="majorHAnsi" w:cstheme="majorHAnsi"/>
        </w:rPr>
        <w:t xml:space="preserve">allí </w:t>
      </w:r>
      <w:r w:rsidRPr="009A1D06">
        <w:rPr>
          <w:rFonts w:asciiTheme="majorHAnsi" w:hAnsiTheme="majorHAnsi" w:cstheme="majorHAnsi"/>
        </w:rPr>
        <w:t xml:space="preserve">los temas </w:t>
      </w:r>
      <w:r w:rsidR="003160D8" w:rsidRPr="009A1D06">
        <w:rPr>
          <w:rFonts w:asciiTheme="majorHAnsi" w:hAnsiTheme="majorHAnsi" w:cstheme="majorHAnsi"/>
        </w:rPr>
        <w:t xml:space="preserve"> de relevancia y </w:t>
      </w:r>
      <w:r w:rsidRPr="009A1D06">
        <w:rPr>
          <w:rFonts w:asciiTheme="majorHAnsi" w:hAnsiTheme="majorHAnsi" w:cstheme="majorHAnsi"/>
        </w:rPr>
        <w:t xml:space="preserve"> formular objetivos</w:t>
      </w:r>
      <w:r w:rsidR="003160D8" w:rsidRPr="009A1D06">
        <w:rPr>
          <w:rFonts w:asciiTheme="majorHAnsi" w:hAnsiTheme="majorHAnsi" w:cstheme="majorHAnsi"/>
        </w:rPr>
        <w:t xml:space="preserve"> propios.</w:t>
      </w:r>
    </w:p>
    <w:p w14:paraId="51E12AB5" w14:textId="77777777" w:rsidR="0063139D" w:rsidRDefault="0063139D" w:rsidP="008A4FD0">
      <w:pPr>
        <w:pStyle w:val="paragraph"/>
        <w:spacing w:before="0" w:beforeAutospacing="0" w:after="0" w:afterAutospacing="0"/>
        <w:jc w:val="both"/>
        <w:textAlignment w:val="baseline"/>
        <w:rPr>
          <w:lang w:val="es-AR"/>
        </w:rPr>
      </w:pPr>
    </w:p>
    <w:tbl>
      <w:tblPr>
        <w:tblStyle w:val="a"/>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984167" w14:paraId="32BE17DD" w14:textId="77777777" w:rsidTr="004525C2">
        <w:tc>
          <w:tcPr>
            <w:tcW w:w="5952" w:type="dxa"/>
          </w:tcPr>
          <w:p w14:paraId="471D8990" w14:textId="77777777" w:rsidR="003951A3" w:rsidRPr="00984167" w:rsidRDefault="004B5E39">
            <w:pPr>
              <w:rPr>
                <w:rFonts w:asciiTheme="majorHAnsi" w:hAnsiTheme="majorHAnsi" w:cstheme="majorHAnsi"/>
                <w:b/>
              </w:rPr>
            </w:pPr>
            <w:r w:rsidRPr="00984167">
              <w:rPr>
                <w:rFonts w:asciiTheme="majorHAnsi" w:hAnsiTheme="majorHAnsi" w:cstheme="majorHAnsi"/>
                <w:b/>
              </w:rPr>
              <w:t>Competencias</w:t>
            </w:r>
          </w:p>
        </w:tc>
        <w:tc>
          <w:tcPr>
            <w:tcW w:w="2876" w:type="dxa"/>
          </w:tcPr>
          <w:p w14:paraId="533328F6" w14:textId="77777777" w:rsidR="003951A3" w:rsidRPr="00984167" w:rsidRDefault="004B5E39">
            <w:pPr>
              <w:rPr>
                <w:rFonts w:asciiTheme="majorHAnsi" w:hAnsiTheme="majorHAnsi" w:cstheme="majorHAnsi"/>
                <w:b/>
              </w:rPr>
            </w:pPr>
            <w:r w:rsidRPr="00984167">
              <w:rPr>
                <w:rFonts w:asciiTheme="majorHAnsi" w:hAnsiTheme="majorHAnsi" w:cstheme="majorHAnsi"/>
                <w:b/>
              </w:rPr>
              <w:t>Horas</w:t>
            </w:r>
          </w:p>
          <w:p w14:paraId="6CB7426D" w14:textId="77777777" w:rsidR="003951A3" w:rsidRPr="00984167" w:rsidRDefault="004B5E39">
            <w:pPr>
              <w:rPr>
                <w:rFonts w:asciiTheme="majorHAnsi" w:hAnsiTheme="majorHAnsi" w:cstheme="majorHAnsi"/>
                <w:b/>
              </w:rPr>
            </w:pPr>
            <w:r w:rsidRPr="00984167">
              <w:rPr>
                <w:rFonts w:asciiTheme="majorHAnsi" w:hAnsiTheme="majorHAnsi" w:cstheme="majorHAnsi"/>
                <w:b/>
              </w:rPr>
              <w:t>= unidades didácticas de 45 min</w:t>
            </w:r>
          </w:p>
          <w:p w14:paraId="4D7C405D" w14:textId="77777777" w:rsidR="003951A3" w:rsidRPr="00984167" w:rsidRDefault="004B5E39">
            <w:pPr>
              <w:rPr>
                <w:rFonts w:asciiTheme="majorHAnsi" w:hAnsiTheme="majorHAnsi" w:cstheme="majorHAnsi"/>
                <w:b/>
              </w:rPr>
            </w:pPr>
            <w:r w:rsidRPr="00984167">
              <w:rPr>
                <w:rFonts w:asciiTheme="majorHAnsi" w:hAnsiTheme="majorHAnsi" w:cstheme="majorHAnsi"/>
                <w:b/>
              </w:rPr>
              <w:t>(</w:t>
            </w:r>
            <w:r w:rsidRPr="00984167">
              <w:rPr>
                <w:rFonts w:ascii="Cambria Math" w:eastAsia="Cambria Math" w:hAnsi="Cambria Math" w:cs="Cambria Math"/>
                <w:b/>
              </w:rPr>
              <w:t>≙</w:t>
            </w:r>
            <w:r w:rsidRPr="00984167">
              <w:rPr>
                <w:rFonts w:asciiTheme="majorHAnsi" w:hAnsiTheme="majorHAnsi" w:cstheme="majorHAnsi"/>
                <w:b/>
              </w:rPr>
              <w:t xml:space="preserve"> unidades de 60 min.)</w:t>
            </w:r>
          </w:p>
        </w:tc>
      </w:tr>
      <w:tr w:rsidR="003951A3" w:rsidRPr="00984167" w14:paraId="3ED42CA1" w14:textId="77777777" w:rsidTr="004525C2">
        <w:tc>
          <w:tcPr>
            <w:tcW w:w="5952" w:type="dxa"/>
          </w:tcPr>
          <w:p w14:paraId="41A6383A" w14:textId="77777777" w:rsidR="003951A3" w:rsidRPr="00984167" w:rsidRDefault="003951A3">
            <w:pPr>
              <w:rPr>
                <w:rFonts w:asciiTheme="majorHAnsi" w:hAnsiTheme="majorHAnsi" w:cstheme="majorHAnsi"/>
              </w:rPr>
            </w:pPr>
          </w:p>
          <w:p w14:paraId="20C7D2BA"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color w:val="000000"/>
              </w:rPr>
            </w:pPr>
            <w:r w:rsidRPr="00984167">
              <w:rPr>
                <w:rFonts w:asciiTheme="majorHAnsi" w:hAnsiTheme="majorHAnsi" w:cstheme="majorHAnsi"/>
                <w:b/>
                <w:color w:val="000000"/>
              </w:rPr>
              <w:t>Adquisición e integración de los conceptos antroposóficos básicos</w:t>
            </w:r>
            <w:r w:rsidRPr="00984167">
              <w:rPr>
                <w:rFonts w:asciiTheme="majorHAnsi" w:hAnsiTheme="majorHAnsi" w:cstheme="majorHAnsi"/>
                <w:color w:val="000000"/>
                <w:vertAlign w:val="superscript"/>
              </w:rPr>
              <w:footnoteReference w:id="9"/>
            </w:r>
            <w:r w:rsidRPr="00984167">
              <w:rPr>
                <w:rFonts w:asciiTheme="majorHAnsi" w:hAnsiTheme="majorHAnsi" w:cstheme="majorHAnsi"/>
                <w:b/>
                <w:color w:val="000000"/>
              </w:rPr>
              <w:t xml:space="preserve"> </w:t>
            </w:r>
            <w:r w:rsidRPr="00984167">
              <w:rPr>
                <w:rFonts w:asciiTheme="majorHAnsi" w:hAnsiTheme="majorHAnsi" w:cstheme="majorHAnsi"/>
                <w:color w:val="000000"/>
              </w:rPr>
              <w:t>(base para el ejercicio de la profesión de arte terapeuta antroposófico)</w:t>
            </w:r>
          </w:p>
          <w:p w14:paraId="2CEBF241" w14:textId="77777777" w:rsidR="003951A3" w:rsidRPr="00984167" w:rsidRDefault="003951A3">
            <w:pPr>
              <w:rPr>
                <w:rFonts w:asciiTheme="majorHAnsi" w:hAnsiTheme="majorHAnsi" w:cstheme="majorHAnsi"/>
                <w:sz w:val="16"/>
                <w:szCs w:val="16"/>
              </w:rPr>
            </w:pPr>
          </w:p>
          <w:p w14:paraId="72B9626E" w14:textId="77777777" w:rsidR="003951A3" w:rsidRPr="00984167" w:rsidRDefault="004B5E39">
            <w:pPr>
              <w:numPr>
                <w:ilvl w:val="0"/>
                <w:numId w:val="3"/>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Una comprensión básica de la concepción antroposófica del mundo y del ser humano.</w:t>
            </w:r>
          </w:p>
          <w:p w14:paraId="4D02065A" w14:textId="77777777" w:rsidR="003951A3" w:rsidRPr="00984167" w:rsidRDefault="004B5E39">
            <w:pPr>
              <w:numPr>
                <w:ilvl w:val="0"/>
                <w:numId w:val="3"/>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La capacidad de explorar de forma independiente la concepción antroposófica del mundo y del ser humano (por ejemplo, mediante el estudio de textos y fuentes originales).</w:t>
            </w:r>
          </w:p>
          <w:p w14:paraId="61BA9637" w14:textId="77777777" w:rsidR="003951A3" w:rsidRPr="00984167" w:rsidRDefault="004B5E39">
            <w:pPr>
              <w:numPr>
                <w:ilvl w:val="0"/>
                <w:numId w:val="3"/>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reflexionar sobre la concepción antroposófica del mundo, relacionarla con otros enfoques e identificar las diferencias y similitudes entre ellos.</w:t>
            </w:r>
          </w:p>
          <w:p w14:paraId="4E21AEEC" w14:textId="77777777" w:rsidR="003951A3" w:rsidRPr="00984167" w:rsidRDefault="003951A3">
            <w:pPr>
              <w:rPr>
                <w:rFonts w:asciiTheme="majorHAnsi" w:hAnsiTheme="majorHAnsi" w:cstheme="majorHAnsi"/>
              </w:rPr>
            </w:pPr>
          </w:p>
        </w:tc>
        <w:tc>
          <w:tcPr>
            <w:tcW w:w="2876" w:type="dxa"/>
          </w:tcPr>
          <w:p w14:paraId="7D405FA2" w14:textId="77777777" w:rsidR="003951A3" w:rsidRPr="00984167" w:rsidRDefault="003951A3">
            <w:pPr>
              <w:rPr>
                <w:rFonts w:asciiTheme="majorHAnsi" w:hAnsiTheme="majorHAnsi" w:cstheme="majorHAnsi"/>
                <w:b/>
              </w:rPr>
            </w:pPr>
          </w:p>
          <w:p w14:paraId="29A1CA21" w14:textId="77777777" w:rsidR="003951A3" w:rsidRPr="00984167" w:rsidRDefault="004B5E39">
            <w:pPr>
              <w:rPr>
                <w:rFonts w:asciiTheme="majorHAnsi" w:hAnsiTheme="majorHAnsi" w:cstheme="majorHAnsi"/>
                <w:b/>
              </w:rPr>
            </w:pPr>
            <w:r w:rsidRPr="00984167">
              <w:rPr>
                <w:rFonts w:asciiTheme="majorHAnsi" w:hAnsiTheme="majorHAnsi" w:cstheme="majorHAnsi"/>
                <w:b/>
              </w:rPr>
              <w:t>50     (37.5)</w:t>
            </w:r>
          </w:p>
        </w:tc>
      </w:tr>
      <w:tr w:rsidR="003951A3" w:rsidRPr="00984167" w14:paraId="3BB9959D" w14:textId="77777777" w:rsidTr="004525C2">
        <w:tc>
          <w:tcPr>
            <w:tcW w:w="5952" w:type="dxa"/>
          </w:tcPr>
          <w:p w14:paraId="6CC0F1C1" w14:textId="77777777" w:rsidR="003951A3" w:rsidRPr="00984167" w:rsidRDefault="003951A3">
            <w:pPr>
              <w:rPr>
                <w:rFonts w:asciiTheme="majorHAnsi" w:hAnsiTheme="majorHAnsi" w:cstheme="majorHAnsi"/>
                <w:b/>
              </w:rPr>
            </w:pPr>
          </w:p>
          <w:p w14:paraId="41076E14"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 xml:space="preserve">Competencias artísticas básicas </w:t>
            </w:r>
            <w:r w:rsidRPr="00984167">
              <w:rPr>
                <w:rFonts w:asciiTheme="majorHAnsi" w:hAnsiTheme="majorHAnsi" w:cstheme="majorHAnsi"/>
                <w:color w:val="000000"/>
              </w:rPr>
              <w:t>(necesarias para la práctica del arte terapia)</w:t>
            </w:r>
          </w:p>
          <w:p w14:paraId="64736EBE" w14:textId="77777777" w:rsidR="003951A3" w:rsidRPr="00984167"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 xml:space="preserve">Los graduados pueden demostrar un nivel adecuado de competencia artística en un campo profesional </w:t>
            </w:r>
            <w:r w:rsidRPr="00984167">
              <w:rPr>
                <w:rFonts w:asciiTheme="majorHAnsi" w:hAnsiTheme="majorHAnsi" w:cstheme="majorHAnsi"/>
                <w:color w:val="000000"/>
              </w:rPr>
              <w:lastRenderedPageBreak/>
              <w:t>(oratoria, música, pintura, escultura) tanto en la práctica como en la teoría.</w:t>
            </w:r>
          </w:p>
          <w:p w14:paraId="3B6C4DA9" w14:textId="77777777" w:rsidR="003951A3" w:rsidRPr="00984167"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conocimientos de historia del arte y del contexto histórico de su campo profesional.</w:t>
            </w:r>
          </w:p>
          <w:p w14:paraId="44EC0FAE" w14:textId="77777777" w:rsidR="003951A3" w:rsidRPr="00984167"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dominar los medios artísticos pertinentes para su campo de especialización.</w:t>
            </w:r>
          </w:p>
          <w:p w14:paraId="2F226466" w14:textId="77777777" w:rsidR="003951A3" w:rsidRPr="00984167"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reflexionar y evaluar sus propias habilidades y conocimientos artísticos.</w:t>
            </w:r>
          </w:p>
          <w:p w14:paraId="55725CE5" w14:textId="77777777" w:rsidR="003951A3" w:rsidRPr="00984167" w:rsidRDefault="004B5E39">
            <w:pPr>
              <w:numPr>
                <w:ilvl w:val="0"/>
                <w:numId w:val="4"/>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tratan a los materiales e instrumentos que utilizan de forma profesional y respetuosa.</w:t>
            </w:r>
          </w:p>
          <w:p w14:paraId="1F628DBE" w14:textId="77777777" w:rsidR="003951A3" w:rsidRPr="00984167" w:rsidRDefault="003951A3">
            <w:pPr>
              <w:ind w:left="667"/>
              <w:rPr>
                <w:rFonts w:asciiTheme="majorHAnsi" w:hAnsiTheme="majorHAnsi" w:cstheme="majorHAnsi"/>
              </w:rPr>
            </w:pPr>
          </w:p>
        </w:tc>
        <w:tc>
          <w:tcPr>
            <w:tcW w:w="2876" w:type="dxa"/>
          </w:tcPr>
          <w:p w14:paraId="22E46F9E" w14:textId="77777777" w:rsidR="003951A3" w:rsidRPr="00984167" w:rsidRDefault="003951A3">
            <w:pPr>
              <w:rPr>
                <w:rFonts w:asciiTheme="majorHAnsi" w:hAnsiTheme="majorHAnsi" w:cstheme="majorHAnsi"/>
                <w:b/>
              </w:rPr>
            </w:pPr>
          </w:p>
          <w:p w14:paraId="309ABFB7" w14:textId="77777777" w:rsidR="003951A3" w:rsidRPr="00984167" w:rsidRDefault="004B5E39">
            <w:pPr>
              <w:rPr>
                <w:rFonts w:asciiTheme="majorHAnsi" w:hAnsiTheme="majorHAnsi" w:cstheme="majorHAnsi"/>
                <w:b/>
              </w:rPr>
            </w:pPr>
            <w:r w:rsidRPr="00984167">
              <w:rPr>
                <w:rFonts w:asciiTheme="majorHAnsi" w:hAnsiTheme="majorHAnsi" w:cstheme="majorHAnsi"/>
                <w:b/>
              </w:rPr>
              <w:t>250     (187.5)</w:t>
            </w:r>
          </w:p>
        </w:tc>
      </w:tr>
      <w:tr w:rsidR="003951A3" w:rsidRPr="00984167" w14:paraId="0B1DA937" w14:textId="77777777" w:rsidTr="004525C2">
        <w:tc>
          <w:tcPr>
            <w:tcW w:w="5952" w:type="dxa"/>
          </w:tcPr>
          <w:p w14:paraId="59AD8279" w14:textId="77777777" w:rsidR="003951A3" w:rsidRPr="00984167" w:rsidRDefault="003951A3">
            <w:pPr>
              <w:rPr>
                <w:rFonts w:asciiTheme="majorHAnsi" w:hAnsiTheme="majorHAnsi" w:cstheme="majorHAnsi"/>
                <w:b/>
              </w:rPr>
            </w:pPr>
          </w:p>
          <w:p w14:paraId="70733F02"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 xml:space="preserve">Utilización terapéutica del proceso artístico </w:t>
            </w:r>
            <w:r w:rsidRPr="00984167">
              <w:rPr>
                <w:rFonts w:asciiTheme="majorHAnsi" w:hAnsiTheme="majorHAnsi" w:cstheme="majorHAnsi"/>
                <w:color w:val="000000"/>
              </w:rPr>
              <w:t>(fundamentos del arte terapia antroposófica)</w:t>
            </w:r>
          </w:p>
          <w:p w14:paraId="4A0A46AC" w14:textId="77777777" w:rsidR="003951A3" w:rsidRPr="00984167"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aprendido a reconocer los efectos de los materiales y medios artísticos que utilizan y saben cuándo deben aplicarse.</w:t>
            </w:r>
          </w:p>
          <w:p w14:paraId="07461166" w14:textId="77777777" w:rsidR="003951A3" w:rsidRPr="00984167"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adquirido suficiente experiencia en el uso de los materiales de su arte para la terapia y para los ejercicios terapéuticos.</w:t>
            </w:r>
          </w:p>
          <w:p w14:paraId="26163286" w14:textId="77777777" w:rsidR="003951A3" w:rsidRPr="00984167"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clasificar y distinguir entre los principios de los procesos artísticos y los procesos terapéuticos.</w:t>
            </w:r>
          </w:p>
          <w:p w14:paraId="3C9D088F" w14:textId="77777777" w:rsidR="003951A3" w:rsidRPr="00984167"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Al observar y experimentar una obra de arte</w:t>
            </w:r>
            <w:r w:rsidRPr="00984167">
              <w:rPr>
                <w:rFonts w:asciiTheme="majorHAnsi" w:hAnsiTheme="majorHAnsi" w:cstheme="majorHAnsi"/>
                <w:color w:val="000000"/>
                <w:vertAlign w:val="superscript"/>
              </w:rPr>
              <w:footnoteReference w:id="10"/>
            </w:r>
            <w:r w:rsidRPr="00984167">
              <w:rPr>
                <w:rFonts w:asciiTheme="majorHAnsi" w:hAnsiTheme="majorHAnsi" w:cstheme="majorHAnsi"/>
                <w:color w:val="000000"/>
                <w:vertAlign w:val="superscript"/>
              </w:rPr>
              <w:t xml:space="preserve"> </w:t>
            </w:r>
            <w:r w:rsidRPr="00984167">
              <w:rPr>
                <w:rFonts w:asciiTheme="majorHAnsi" w:hAnsiTheme="majorHAnsi" w:cstheme="majorHAnsi"/>
                <w:color w:val="000000"/>
              </w:rPr>
              <w:t>, los graduados son capaces de reconocer y comprender su potencial artístico, ya sea una obra propia o ajena.</w:t>
            </w:r>
          </w:p>
          <w:p w14:paraId="6F5E3388" w14:textId="77777777" w:rsidR="003951A3" w:rsidRPr="00984167" w:rsidRDefault="004B5E39">
            <w:pPr>
              <w:numPr>
                <w:ilvl w:val="0"/>
                <w:numId w:val="6"/>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utilizar sus conocimientos y experiencia para aplicar las habilidades de su profesión de forma directa y enfocada</w:t>
            </w:r>
            <w:r w:rsidRPr="00984167">
              <w:rPr>
                <w:rFonts w:asciiTheme="majorHAnsi" w:hAnsiTheme="majorHAnsi" w:cstheme="majorHAnsi"/>
                <w:color w:val="000000"/>
                <w:vertAlign w:val="superscript"/>
              </w:rPr>
              <w:footnoteReference w:id="11"/>
            </w:r>
            <w:r w:rsidRPr="00984167">
              <w:rPr>
                <w:rFonts w:asciiTheme="majorHAnsi" w:hAnsiTheme="majorHAnsi" w:cstheme="majorHAnsi"/>
                <w:color w:val="000000"/>
              </w:rPr>
              <w:t>.</w:t>
            </w:r>
          </w:p>
          <w:p w14:paraId="0BEBE398" w14:textId="77777777" w:rsidR="003951A3" w:rsidRPr="00984167" w:rsidRDefault="003951A3">
            <w:pPr>
              <w:rPr>
                <w:rFonts w:asciiTheme="majorHAnsi" w:hAnsiTheme="majorHAnsi" w:cstheme="majorHAnsi"/>
              </w:rPr>
            </w:pPr>
          </w:p>
        </w:tc>
        <w:tc>
          <w:tcPr>
            <w:tcW w:w="2876" w:type="dxa"/>
          </w:tcPr>
          <w:p w14:paraId="7386E301" w14:textId="77777777" w:rsidR="003951A3" w:rsidRPr="00984167" w:rsidRDefault="003951A3">
            <w:pPr>
              <w:rPr>
                <w:rFonts w:asciiTheme="majorHAnsi" w:hAnsiTheme="majorHAnsi" w:cstheme="majorHAnsi"/>
                <w:b/>
              </w:rPr>
            </w:pPr>
          </w:p>
          <w:p w14:paraId="18BFA4B0" w14:textId="77777777" w:rsidR="003951A3" w:rsidRPr="00984167" w:rsidRDefault="004B5E39">
            <w:pPr>
              <w:rPr>
                <w:rFonts w:asciiTheme="majorHAnsi" w:hAnsiTheme="majorHAnsi" w:cstheme="majorHAnsi"/>
                <w:b/>
              </w:rPr>
            </w:pPr>
            <w:r w:rsidRPr="00984167">
              <w:rPr>
                <w:rFonts w:asciiTheme="majorHAnsi" w:hAnsiTheme="majorHAnsi" w:cstheme="majorHAnsi"/>
                <w:b/>
              </w:rPr>
              <w:t>600     (450)</w:t>
            </w:r>
          </w:p>
        </w:tc>
      </w:tr>
      <w:tr w:rsidR="003951A3" w:rsidRPr="00984167" w14:paraId="6E9C225B" w14:textId="77777777" w:rsidTr="004525C2">
        <w:tc>
          <w:tcPr>
            <w:tcW w:w="5952" w:type="dxa"/>
          </w:tcPr>
          <w:p w14:paraId="0BF15C14" w14:textId="77777777" w:rsidR="003951A3" w:rsidRPr="00984167" w:rsidRDefault="003951A3">
            <w:pPr>
              <w:rPr>
                <w:rFonts w:asciiTheme="majorHAnsi" w:hAnsiTheme="majorHAnsi" w:cstheme="majorHAnsi"/>
              </w:rPr>
            </w:pPr>
          </w:p>
          <w:p w14:paraId="45662E7A" w14:textId="77777777" w:rsidR="003951A3" w:rsidRPr="00984167" w:rsidRDefault="004B5E39">
            <w:pPr>
              <w:numPr>
                <w:ilvl w:val="0"/>
                <w:numId w:val="25"/>
              </w:numPr>
              <w:pBdr>
                <w:top w:val="nil"/>
                <w:left w:val="nil"/>
                <w:bottom w:val="nil"/>
                <w:right w:val="nil"/>
                <w:between w:val="nil"/>
              </w:pBdr>
              <w:spacing w:line="259" w:lineRule="auto"/>
              <w:rPr>
                <w:rFonts w:asciiTheme="majorHAnsi" w:hAnsiTheme="majorHAnsi" w:cstheme="majorHAnsi"/>
                <w:b/>
                <w:color w:val="000000"/>
              </w:rPr>
            </w:pPr>
            <w:r w:rsidRPr="00984167">
              <w:rPr>
                <w:rFonts w:asciiTheme="majorHAnsi" w:hAnsiTheme="majorHAnsi" w:cstheme="majorHAnsi"/>
                <w:b/>
                <w:color w:val="000000"/>
              </w:rPr>
              <w:t>Los fundamentos médicos y la comprensión antroposófica del ser humano</w:t>
            </w:r>
          </w:p>
          <w:p w14:paraId="7C11D589" w14:textId="77777777" w:rsidR="003951A3" w:rsidRPr="00984167" w:rsidRDefault="003951A3">
            <w:pPr>
              <w:pBdr>
                <w:top w:val="nil"/>
                <w:left w:val="nil"/>
                <w:bottom w:val="nil"/>
                <w:right w:val="nil"/>
                <w:between w:val="nil"/>
              </w:pBdr>
              <w:spacing w:line="259" w:lineRule="auto"/>
              <w:ind w:left="1027"/>
              <w:rPr>
                <w:rFonts w:asciiTheme="majorHAnsi" w:hAnsiTheme="majorHAnsi" w:cstheme="majorHAnsi"/>
                <w:color w:val="000000"/>
                <w:sz w:val="12"/>
                <w:szCs w:val="12"/>
              </w:rPr>
            </w:pPr>
          </w:p>
          <w:p w14:paraId="5339D318"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 xml:space="preserve">Los graduados tienen un conocimiento adecuado de los principios médicos generales (anatomía, fisiología, embriología) de su campo de especialización, así como una familiaridad con las </w:t>
            </w:r>
            <w:r w:rsidRPr="00984167">
              <w:rPr>
                <w:rFonts w:asciiTheme="majorHAnsi" w:hAnsiTheme="majorHAnsi" w:cstheme="majorHAnsi"/>
                <w:color w:val="000000"/>
              </w:rPr>
              <w:lastRenderedPageBreak/>
              <w:t>teorías de la salud y la enfermedad y del estado actual de la medicina, incluida la psiquiatría.</w:t>
            </w:r>
          </w:p>
          <w:p w14:paraId="6C640FF7"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están familiarizados con la concepción antroposófica del ser humano que sustenta a la medicina antroposófica. Su comprensión es tal que pueden encontrar vínculos con la práctica médica actual y utilizarla como base para su trabajo especializado como terapeutas antroposóficos.</w:t>
            </w:r>
          </w:p>
          <w:p w14:paraId="55C5652C"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conocimientos básicos de la farmacología antroposófica y una visión de las sustancias. Han aprendido cómo pueden verse afectados los distintos miembros de la organización humana.</w:t>
            </w:r>
            <w:r w:rsidRPr="00984167">
              <w:rPr>
                <w:rFonts w:asciiTheme="majorHAnsi" w:hAnsiTheme="majorHAnsi" w:cstheme="majorHAnsi"/>
                <w:color w:val="000000"/>
                <w:vertAlign w:val="superscript"/>
              </w:rPr>
              <w:footnoteReference w:id="12"/>
            </w:r>
          </w:p>
          <w:p w14:paraId="10C73F4D"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conocimientos básicos de farmacología (por ejemplo, de los efectos y los efectos secundarios de los medicamentos psicotrópicos, analgésicos y cardiovasculares y de los agentes citotóxicos)</w:t>
            </w:r>
            <w:r w:rsidRPr="00984167">
              <w:rPr>
                <w:rFonts w:asciiTheme="majorHAnsi" w:hAnsiTheme="majorHAnsi" w:cstheme="majorHAnsi"/>
                <w:color w:val="000000"/>
                <w:vertAlign w:val="superscript"/>
              </w:rPr>
              <w:footnoteReference w:id="13"/>
            </w:r>
            <w:r w:rsidRPr="00984167">
              <w:rPr>
                <w:rFonts w:asciiTheme="majorHAnsi" w:hAnsiTheme="majorHAnsi" w:cstheme="majorHAnsi"/>
                <w:color w:val="000000"/>
              </w:rPr>
              <w:t xml:space="preserve"> y saben cómo obtener más información de ser necesario.</w:t>
            </w:r>
          </w:p>
          <w:p w14:paraId="46D4192E"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comprender las similitudes y diferencias entre la medicina antroposófica y la medicina convencional y ponerlas en contexto.</w:t>
            </w:r>
          </w:p>
          <w:p w14:paraId="51D6D9FE" w14:textId="77777777" w:rsidR="003951A3" w:rsidRPr="00984167"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debatir esto en diversos contextos.</w:t>
            </w:r>
            <w:r w:rsidRPr="00984167">
              <w:rPr>
                <w:rFonts w:asciiTheme="majorHAnsi" w:hAnsiTheme="majorHAnsi" w:cstheme="majorHAnsi"/>
                <w:color w:val="000000"/>
                <w:vertAlign w:val="superscript"/>
              </w:rPr>
              <w:footnoteReference w:id="14"/>
            </w:r>
          </w:p>
          <w:p w14:paraId="3A75CEC6" w14:textId="77777777" w:rsidR="003951A3" w:rsidRPr="00984167" w:rsidRDefault="004B5E39">
            <w:pPr>
              <w:numPr>
                <w:ilvl w:val="0"/>
                <w:numId w:val="9"/>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un buen conocimiento de la terminología médica.</w:t>
            </w:r>
          </w:p>
          <w:p w14:paraId="548A522D" w14:textId="77777777" w:rsidR="003951A3" w:rsidRPr="00984167" w:rsidRDefault="003951A3">
            <w:pPr>
              <w:rPr>
                <w:rFonts w:asciiTheme="majorHAnsi" w:hAnsiTheme="majorHAnsi" w:cstheme="majorHAnsi"/>
              </w:rPr>
            </w:pPr>
          </w:p>
        </w:tc>
        <w:tc>
          <w:tcPr>
            <w:tcW w:w="2876" w:type="dxa"/>
          </w:tcPr>
          <w:p w14:paraId="597F76CA" w14:textId="77777777" w:rsidR="003951A3" w:rsidRPr="00984167" w:rsidRDefault="003951A3">
            <w:pPr>
              <w:rPr>
                <w:rFonts w:asciiTheme="majorHAnsi" w:hAnsiTheme="majorHAnsi" w:cstheme="majorHAnsi"/>
              </w:rPr>
            </w:pPr>
          </w:p>
          <w:p w14:paraId="09FD198C" w14:textId="39985700" w:rsidR="003951A3" w:rsidRPr="00984167" w:rsidRDefault="004B5E39">
            <w:pPr>
              <w:rPr>
                <w:rFonts w:asciiTheme="majorHAnsi" w:hAnsiTheme="majorHAnsi" w:cstheme="majorHAnsi"/>
                <w:b/>
              </w:rPr>
            </w:pPr>
            <w:r w:rsidRPr="00984167">
              <w:rPr>
                <w:rFonts w:asciiTheme="majorHAnsi" w:hAnsiTheme="majorHAnsi" w:cstheme="majorHAnsi"/>
                <w:b/>
              </w:rPr>
              <w:t>300+150</w:t>
            </w:r>
            <w:r w:rsidR="00934BD9">
              <w:rPr>
                <w:rStyle w:val="Funotenzeichen"/>
                <w:rFonts w:asciiTheme="majorHAnsi" w:hAnsiTheme="majorHAnsi" w:cstheme="majorHAnsi"/>
                <w:b/>
              </w:rPr>
              <w:footnoteReference w:id="15"/>
            </w:r>
          </w:p>
          <w:p w14:paraId="4DC9D47E" w14:textId="77777777" w:rsidR="003951A3" w:rsidRPr="00984167" w:rsidRDefault="003951A3">
            <w:pPr>
              <w:rPr>
                <w:rFonts w:asciiTheme="majorHAnsi" w:hAnsiTheme="majorHAnsi" w:cstheme="majorHAnsi"/>
                <w:b/>
              </w:rPr>
            </w:pPr>
          </w:p>
          <w:p w14:paraId="52E9CE4C" w14:textId="77777777" w:rsidR="003951A3" w:rsidRPr="00984167" w:rsidRDefault="004B5E39">
            <w:pPr>
              <w:rPr>
                <w:rFonts w:asciiTheme="majorHAnsi" w:hAnsiTheme="majorHAnsi" w:cstheme="majorHAnsi"/>
              </w:rPr>
            </w:pPr>
            <w:r w:rsidRPr="00984167">
              <w:rPr>
                <w:rFonts w:asciiTheme="majorHAnsi" w:hAnsiTheme="majorHAnsi" w:cstheme="majorHAnsi"/>
                <w:b/>
              </w:rPr>
              <w:t>(225+112.5)</w:t>
            </w:r>
          </w:p>
        </w:tc>
      </w:tr>
      <w:tr w:rsidR="003951A3" w:rsidRPr="00984167" w14:paraId="109C2143" w14:textId="77777777" w:rsidTr="004525C2">
        <w:tc>
          <w:tcPr>
            <w:tcW w:w="5952" w:type="dxa"/>
          </w:tcPr>
          <w:p w14:paraId="76DEFAB6" w14:textId="77777777" w:rsidR="003951A3" w:rsidRPr="00984167" w:rsidRDefault="003951A3">
            <w:pPr>
              <w:rPr>
                <w:rFonts w:asciiTheme="majorHAnsi" w:hAnsiTheme="majorHAnsi" w:cstheme="majorHAnsi"/>
              </w:rPr>
            </w:pPr>
          </w:p>
          <w:p w14:paraId="6345097B"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Conocimientos básicos y comprensión del desarrollo humano, la biografía, la educación y la psicología</w:t>
            </w:r>
          </w:p>
          <w:p w14:paraId="3EC428C7" w14:textId="77777777" w:rsidR="003951A3" w:rsidRPr="00984167"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conocimientos actualizados sobre el desarrollo humano.</w:t>
            </w:r>
          </w:p>
          <w:p w14:paraId="065D26F3" w14:textId="77777777" w:rsidR="003951A3" w:rsidRPr="00984167"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están familiarizados con el enfoque antroposófico del desarrollo humano y son capaces de relacionarlo con las ideas dominantes.</w:t>
            </w:r>
          </w:p>
          <w:p w14:paraId="3EABE4C9" w14:textId="77777777" w:rsidR="003951A3" w:rsidRPr="00984167"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una comprensión básica del desarrollo biográfico (a la luz del trabajo de la biografía antroposófica).</w:t>
            </w:r>
          </w:p>
          <w:p w14:paraId="6374C8D0" w14:textId="77777777" w:rsidR="003951A3" w:rsidRPr="00984167"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lastRenderedPageBreak/>
              <w:t>Los graduados son capaces de identificar y evaluar situaciones de crisis en sí mismos y en los demás. (También saben dónde buscar ayuda).</w:t>
            </w:r>
          </w:p>
          <w:p w14:paraId="1248AC95" w14:textId="77777777" w:rsidR="003951A3" w:rsidRPr="00984167"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una comprensión general de la educación. Además, tienen un amplio conocimiento de la pedagogía antroposófica, de la pedagogía curativa y de la terapia social y pueden aplicar estos conocimientos en ámbitos concretos de su trabajo profesional.</w:t>
            </w:r>
          </w:p>
          <w:p w14:paraId="09117B84" w14:textId="77777777" w:rsidR="003951A3" w:rsidRPr="00984167" w:rsidRDefault="004B5E39">
            <w:pPr>
              <w:numPr>
                <w:ilvl w:val="0"/>
                <w:numId w:val="12"/>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adquirido conocimientos sobre diversos enfoques de la psiquiatría y de la psicoterapia y son capaces de relacionarlos con la imagen antroposófica del ser humano.</w:t>
            </w:r>
          </w:p>
          <w:p w14:paraId="7EBC30F2" w14:textId="77777777" w:rsidR="003951A3" w:rsidRPr="00984167" w:rsidRDefault="003951A3">
            <w:pPr>
              <w:rPr>
                <w:rFonts w:asciiTheme="majorHAnsi" w:hAnsiTheme="majorHAnsi" w:cstheme="majorHAnsi"/>
              </w:rPr>
            </w:pPr>
          </w:p>
        </w:tc>
        <w:tc>
          <w:tcPr>
            <w:tcW w:w="2876" w:type="dxa"/>
          </w:tcPr>
          <w:p w14:paraId="14AEA462" w14:textId="77777777" w:rsidR="003951A3" w:rsidRPr="00984167" w:rsidRDefault="003951A3">
            <w:pPr>
              <w:rPr>
                <w:rFonts w:asciiTheme="majorHAnsi" w:hAnsiTheme="majorHAnsi" w:cstheme="majorHAnsi"/>
              </w:rPr>
            </w:pPr>
          </w:p>
          <w:p w14:paraId="0AE50FCF" w14:textId="77777777" w:rsidR="003951A3" w:rsidRPr="00984167" w:rsidRDefault="004B5E39">
            <w:pPr>
              <w:rPr>
                <w:rFonts w:asciiTheme="majorHAnsi" w:hAnsiTheme="majorHAnsi" w:cstheme="majorHAnsi"/>
                <w:b/>
              </w:rPr>
            </w:pPr>
            <w:r w:rsidRPr="00984167">
              <w:rPr>
                <w:rFonts w:asciiTheme="majorHAnsi" w:hAnsiTheme="majorHAnsi" w:cstheme="majorHAnsi"/>
                <w:b/>
              </w:rPr>
              <w:t>120     (90)</w:t>
            </w:r>
          </w:p>
        </w:tc>
      </w:tr>
    </w:tbl>
    <w:tbl>
      <w:tblPr>
        <w:tblStyle w:val="a0"/>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984167" w14:paraId="73DD823C" w14:textId="77777777" w:rsidTr="004525C2">
        <w:tc>
          <w:tcPr>
            <w:tcW w:w="5952" w:type="dxa"/>
          </w:tcPr>
          <w:p w14:paraId="438911E7" w14:textId="77777777" w:rsidR="003951A3" w:rsidRPr="00984167" w:rsidRDefault="003951A3">
            <w:pPr>
              <w:rPr>
                <w:rFonts w:asciiTheme="majorHAnsi" w:hAnsiTheme="majorHAnsi" w:cstheme="majorHAnsi"/>
                <w:b/>
              </w:rPr>
            </w:pPr>
          </w:p>
          <w:p w14:paraId="7C80B1CB"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color w:val="000000"/>
              </w:rPr>
            </w:pPr>
            <w:r w:rsidRPr="00984167">
              <w:rPr>
                <w:rFonts w:asciiTheme="majorHAnsi" w:hAnsiTheme="majorHAnsi" w:cstheme="majorHAnsi"/>
                <w:b/>
                <w:color w:val="000000"/>
              </w:rPr>
              <w:t xml:space="preserve">Profesionalizando las medidas y procedimientos terapéuticos </w:t>
            </w:r>
            <w:r w:rsidRPr="00984167">
              <w:rPr>
                <w:rFonts w:asciiTheme="majorHAnsi" w:hAnsiTheme="majorHAnsi" w:cstheme="majorHAnsi"/>
                <w:color w:val="000000"/>
              </w:rPr>
              <w:t>(procedimientos generales (diagnósticos)</w:t>
            </w:r>
            <w:r w:rsidRPr="00984167">
              <w:rPr>
                <w:rFonts w:asciiTheme="majorHAnsi" w:hAnsiTheme="majorHAnsi" w:cstheme="majorHAnsi"/>
                <w:color w:val="000000"/>
                <w:vertAlign w:val="superscript"/>
              </w:rPr>
              <w:footnoteReference w:id="16"/>
            </w:r>
            <w:r w:rsidRPr="00984167">
              <w:rPr>
                <w:rFonts w:asciiTheme="majorHAnsi" w:hAnsiTheme="majorHAnsi" w:cstheme="majorHAnsi"/>
                <w:color w:val="000000"/>
                <w:vertAlign w:val="superscript"/>
              </w:rPr>
              <w:t xml:space="preserve"> </w:t>
            </w:r>
            <w:r w:rsidRPr="00984167">
              <w:rPr>
                <w:rFonts w:asciiTheme="majorHAnsi" w:hAnsiTheme="majorHAnsi" w:cstheme="majorHAnsi"/>
                <w:color w:val="000000"/>
              </w:rPr>
              <w:t>, la planificación de la terapia, objetivos terapéuticos)</w:t>
            </w:r>
          </w:p>
          <w:p w14:paraId="7031A1A5" w14:textId="77777777" w:rsidR="003951A3" w:rsidRPr="00984167" w:rsidRDefault="003951A3">
            <w:pPr>
              <w:rPr>
                <w:rFonts w:asciiTheme="majorHAnsi" w:hAnsiTheme="majorHAnsi" w:cstheme="majorHAnsi"/>
              </w:rPr>
            </w:pPr>
          </w:p>
          <w:p w14:paraId="3B131C2C"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utilizar los principios antroposóficos básicos, como la tri-y cuatri estructura, como base de su trabajo terapéutico, aplicarlos profesionalmente e integrarlos a los contextos existentes.</w:t>
            </w:r>
            <w:r w:rsidRPr="00984167">
              <w:rPr>
                <w:rFonts w:asciiTheme="majorHAnsi" w:hAnsiTheme="majorHAnsi" w:cstheme="majorHAnsi"/>
                <w:color w:val="000000"/>
                <w:vertAlign w:val="superscript"/>
              </w:rPr>
              <w:footnoteReference w:id="17"/>
            </w:r>
          </w:p>
          <w:p w14:paraId="672C86BE"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las distintas etapas del proceso terapéutico y comprenden las leyes que las sustentan (por ejemplo, la transformación de los siete procesos vitales especificados por Rudolf Steiner en etapas de un proceso terapéutico).</w:t>
            </w:r>
            <w:r w:rsidRPr="00984167">
              <w:rPr>
                <w:rFonts w:asciiTheme="majorHAnsi" w:hAnsiTheme="majorHAnsi" w:cstheme="majorHAnsi"/>
                <w:color w:val="000000"/>
                <w:vertAlign w:val="superscript"/>
              </w:rPr>
              <w:footnoteReference w:id="18"/>
            </w:r>
          </w:p>
          <w:p w14:paraId="323A2128"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 importancia de escuchar la historia de un paciente antes de crear un plan terapéutico.</w:t>
            </w:r>
            <w:r w:rsidRPr="00984167">
              <w:rPr>
                <w:rFonts w:asciiTheme="majorHAnsi" w:hAnsiTheme="majorHAnsi" w:cstheme="majorHAnsi"/>
                <w:color w:val="000000"/>
                <w:vertAlign w:val="superscript"/>
              </w:rPr>
              <w:footnoteReference w:id="19"/>
            </w:r>
          </w:p>
          <w:p w14:paraId="7B16D837"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identificar y diferenciar los signos de los trastornos somáticos, psicosomáticos y psiquiátricos, de los trastornos del desarrollo, de las crisis biográficas y del proceso de la dinámica de grupo.</w:t>
            </w:r>
          </w:p>
          <w:p w14:paraId="3671AA45"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lastRenderedPageBreak/>
              <w:t>Los graduados son capaces de aplicar y llevar a cabo procedimientos básicos de diagnóstico en su trabajo profesional.</w:t>
            </w:r>
          </w:p>
          <w:p w14:paraId="419DEF4F"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formular necesidades terapéuticas a partir de la prescripción del médico, la historia clínica, la evaluación de un cliente y mediante ejercicios de diagnóstico.</w:t>
            </w:r>
          </w:p>
          <w:p w14:paraId="62F28629"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formular la necesidad general de terapia de un cliente en términos de objetivos antroposóficos, médicos y terapéuticos específicos, establecer un plan terapéutico y comunicarlo.</w:t>
            </w:r>
          </w:p>
          <w:p w14:paraId="0D11B248" w14:textId="77777777" w:rsidR="003951A3" w:rsidRPr="00984167"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saben lo importante que es documentar el proceso terapéutico y pueden hacerlo de forma competente (crear un expediente del paciente).</w:t>
            </w:r>
          </w:p>
          <w:p w14:paraId="7AF13065" w14:textId="77777777" w:rsidR="003951A3" w:rsidRPr="00984167" w:rsidRDefault="004B5E39">
            <w:pPr>
              <w:numPr>
                <w:ilvl w:val="0"/>
                <w:numId w:val="15"/>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aplicar con éxito un plan de tratamiento terapéutico.</w:t>
            </w:r>
            <w:r w:rsidRPr="00984167">
              <w:rPr>
                <w:rFonts w:asciiTheme="majorHAnsi" w:hAnsiTheme="majorHAnsi" w:cstheme="majorHAnsi"/>
                <w:color w:val="000000"/>
                <w:vertAlign w:val="superscript"/>
              </w:rPr>
              <w:footnoteReference w:id="20"/>
            </w:r>
            <w:r w:rsidRPr="00984167">
              <w:rPr>
                <w:rFonts w:asciiTheme="majorHAnsi" w:hAnsiTheme="majorHAnsi" w:cstheme="majorHAnsi"/>
                <w:color w:val="000000"/>
                <w:vertAlign w:val="superscript"/>
              </w:rPr>
              <w:t xml:space="preserve"> </w:t>
            </w:r>
            <w:r w:rsidRPr="00984167">
              <w:rPr>
                <w:rFonts w:asciiTheme="majorHAnsi" w:hAnsiTheme="majorHAnsi" w:cstheme="majorHAnsi"/>
                <w:color w:val="000000"/>
              </w:rPr>
              <w:t>Pueden completar el plan de tratamiento de forma profesional y elaborar un informe terapéutico detallado.</w:t>
            </w:r>
          </w:p>
          <w:p w14:paraId="11DA9465" w14:textId="77777777" w:rsidR="003951A3" w:rsidRPr="00984167" w:rsidRDefault="003951A3">
            <w:pPr>
              <w:rPr>
                <w:rFonts w:asciiTheme="majorHAnsi" w:hAnsiTheme="majorHAnsi" w:cstheme="majorHAnsi"/>
              </w:rPr>
            </w:pPr>
          </w:p>
          <w:p w14:paraId="097BAA5B" w14:textId="77777777" w:rsidR="003951A3" w:rsidRPr="00984167" w:rsidRDefault="003951A3">
            <w:pPr>
              <w:rPr>
                <w:rFonts w:asciiTheme="majorHAnsi" w:hAnsiTheme="majorHAnsi" w:cstheme="majorHAnsi"/>
              </w:rPr>
            </w:pPr>
          </w:p>
        </w:tc>
        <w:tc>
          <w:tcPr>
            <w:tcW w:w="2876" w:type="dxa"/>
          </w:tcPr>
          <w:p w14:paraId="6843195B" w14:textId="77777777" w:rsidR="003951A3" w:rsidRPr="00984167" w:rsidRDefault="003951A3">
            <w:pPr>
              <w:rPr>
                <w:rFonts w:asciiTheme="majorHAnsi" w:hAnsiTheme="majorHAnsi" w:cstheme="majorHAnsi"/>
              </w:rPr>
            </w:pPr>
          </w:p>
          <w:p w14:paraId="7130B004" w14:textId="77777777" w:rsidR="003951A3" w:rsidRPr="00984167" w:rsidRDefault="004B5E39">
            <w:pPr>
              <w:rPr>
                <w:rFonts w:asciiTheme="majorHAnsi" w:hAnsiTheme="majorHAnsi" w:cstheme="majorHAnsi"/>
                <w:b/>
              </w:rPr>
            </w:pPr>
            <w:r w:rsidRPr="00984167">
              <w:rPr>
                <w:rFonts w:asciiTheme="majorHAnsi" w:hAnsiTheme="majorHAnsi" w:cstheme="majorHAnsi"/>
                <w:b/>
              </w:rPr>
              <w:t>250     (187.5)</w:t>
            </w:r>
          </w:p>
        </w:tc>
      </w:tr>
      <w:tr w:rsidR="003951A3" w:rsidRPr="00984167" w14:paraId="738AAB2A" w14:textId="77777777" w:rsidTr="004525C2">
        <w:tc>
          <w:tcPr>
            <w:tcW w:w="5952" w:type="dxa"/>
          </w:tcPr>
          <w:p w14:paraId="13DA3082" w14:textId="77777777" w:rsidR="003951A3" w:rsidRPr="00984167" w:rsidRDefault="003951A3">
            <w:pPr>
              <w:rPr>
                <w:rFonts w:asciiTheme="majorHAnsi" w:hAnsiTheme="majorHAnsi" w:cstheme="majorHAnsi"/>
                <w:b/>
              </w:rPr>
            </w:pPr>
          </w:p>
          <w:p w14:paraId="3483B6AE"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Comportamiento profesional, técnicas de conversación, de reflexión y de supervisión</w:t>
            </w:r>
          </w:p>
          <w:p w14:paraId="01A76938" w14:textId="77777777" w:rsidR="003951A3" w:rsidRPr="00984167"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aprendido a dirigir conversaciones profesionales</w:t>
            </w:r>
            <w:r w:rsidRPr="00984167">
              <w:rPr>
                <w:rFonts w:asciiTheme="majorHAnsi" w:hAnsiTheme="majorHAnsi" w:cstheme="majorHAnsi"/>
                <w:color w:val="000000"/>
                <w:vertAlign w:val="superscript"/>
              </w:rPr>
              <w:footnoteReference w:id="21"/>
            </w:r>
            <w:r w:rsidRPr="00984167">
              <w:rPr>
                <w:rFonts w:asciiTheme="majorHAnsi" w:hAnsiTheme="majorHAnsi" w:cstheme="majorHAnsi"/>
                <w:color w:val="000000"/>
                <w:vertAlign w:val="superscript"/>
              </w:rPr>
              <w:t xml:space="preserve"> </w:t>
            </w:r>
            <w:r w:rsidRPr="00984167">
              <w:rPr>
                <w:rFonts w:asciiTheme="majorHAnsi" w:hAnsiTheme="majorHAnsi" w:cstheme="majorHAnsi"/>
                <w:color w:val="000000"/>
              </w:rPr>
              <w:t>y comprenden la necesidad de un enfoque profesional.</w:t>
            </w:r>
          </w:p>
          <w:p w14:paraId="0E7C3601" w14:textId="77777777" w:rsidR="003951A3" w:rsidRPr="00984167"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titulados conocen sobre la transferencia y la contratransferencia en el contexto terapéutico. Saben reconocer y tratar adecuadamente las proyecciones y las resistencias.</w:t>
            </w:r>
          </w:p>
          <w:p w14:paraId="4E3081BB" w14:textId="77777777" w:rsidR="003951A3" w:rsidRPr="00984167"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aprendido a comportarse de forma profesional</w:t>
            </w:r>
            <w:r w:rsidRPr="00984167">
              <w:rPr>
                <w:rFonts w:asciiTheme="majorHAnsi" w:hAnsiTheme="majorHAnsi" w:cstheme="majorHAnsi"/>
                <w:color w:val="000000"/>
                <w:vertAlign w:val="superscript"/>
              </w:rPr>
              <w:footnoteReference w:id="22"/>
            </w:r>
            <w:r w:rsidRPr="00984167">
              <w:rPr>
                <w:rFonts w:asciiTheme="majorHAnsi" w:hAnsiTheme="majorHAnsi" w:cstheme="majorHAnsi"/>
                <w:color w:val="000000"/>
                <w:vertAlign w:val="superscript"/>
              </w:rPr>
              <w:t xml:space="preserve"> </w:t>
            </w:r>
            <w:r w:rsidRPr="00984167">
              <w:rPr>
                <w:rFonts w:asciiTheme="majorHAnsi" w:hAnsiTheme="majorHAnsi" w:cstheme="majorHAnsi"/>
                <w:color w:val="000000"/>
              </w:rPr>
              <w:t>y adecuada y a reflexionar sobre el proceso terapéutico.</w:t>
            </w:r>
          </w:p>
          <w:p w14:paraId="35EDBF35" w14:textId="77777777" w:rsidR="003951A3" w:rsidRPr="00984167"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evaluar el efecto que tienen sobre los demás y pueden reflexionar sobre sus propias acciones y actitudes.</w:t>
            </w:r>
          </w:p>
          <w:p w14:paraId="7CCD355C" w14:textId="77777777" w:rsidR="003951A3" w:rsidRPr="00984167"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lastRenderedPageBreak/>
              <w:t>Los graduados tienen conocimiento de las técnicas de gestión del estrés y pueden identificar los factores de estrés en los clientes y en ellos mismos</w:t>
            </w:r>
            <w:r w:rsidRPr="00984167">
              <w:rPr>
                <w:rFonts w:asciiTheme="majorHAnsi" w:hAnsiTheme="majorHAnsi" w:cstheme="majorHAnsi"/>
                <w:color w:val="000000"/>
                <w:vertAlign w:val="superscript"/>
              </w:rPr>
              <w:footnoteReference w:id="23"/>
            </w:r>
            <w:r w:rsidRPr="00984167">
              <w:rPr>
                <w:rFonts w:asciiTheme="majorHAnsi" w:hAnsiTheme="majorHAnsi" w:cstheme="majorHAnsi"/>
                <w:color w:val="000000"/>
              </w:rPr>
              <w:t>.</w:t>
            </w:r>
          </w:p>
          <w:p w14:paraId="6784F3D8" w14:textId="77777777" w:rsidR="003951A3" w:rsidRPr="00984167" w:rsidRDefault="004B5E39">
            <w:pPr>
              <w:numPr>
                <w:ilvl w:val="0"/>
                <w:numId w:val="18"/>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entienden la importancia y la relevancia de la supervisión en su campo profesional y, si es necesario, la solicitan.</w:t>
            </w:r>
            <w:r w:rsidRPr="00984167">
              <w:rPr>
                <w:rFonts w:asciiTheme="majorHAnsi" w:hAnsiTheme="majorHAnsi" w:cstheme="majorHAnsi"/>
                <w:color w:val="000000"/>
                <w:vertAlign w:val="superscript"/>
              </w:rPr>
              <w:footnoteReference w:id="24"/>
            </w:r>
          </w:p>
          <w:p w14:paraId="728B952F" w14:textId="77777777" w:rsidR="003951A3" w:rsidRPr="00984167" w:rsidRDefault="003951A3">
            <w:pPr>
              <w:ind w:left="667"/>
              <w:rPr>
                <w:rFonts w:asciiTheme="majorHAnsi" w:hAnsiTheme="majorHAnsi" w:cstheme="majorHAnsi"/>
              </w:rPr>
            </w:pPr>
          </w:p>
        </w:tc>
        <w:tc>
          <w:tcPr>
            <w:tcW w:w="2876" w:type="dxa"/>
          </w:tcPr>
          <w:p w14:paraId="6FE7259B" w14:textId="77777777" w:rsidR="003951A3" w:rsidRPr="00984167" w:rsidRDefault="003951A3">
            <w:pPr>
              <w:rPr>
                <w:rFonts w:asciiTheme="majorHAnsi" w:hAnsiTheme="majorHAnsi" w:cstheme="majorHAnsi"/>
                <w:b/>
              </w:rPr>
            </w:pPr>
          </w:p>
          <w:p w14:paraId="119A9D21" w14:textId="77777777" w:rsidR="003951A3" w:rsidRPr="00984167" w:rsidRDefault="004B5E39">
            <w:pPr>
              <w:rPr>
                <w:rFonts w:asciiTheme="majorHAnsi" w:hAnsiTheme="majorHAnsi" w:cstheme="majorHAnsi"/>
                <w:b/>
              </w:rPr>
            </w:pPr>
            <w:r w:rsidRPr="00984167">
              <w:rPr>
                <w:rFonts w:asciiTheme="majorHAnsi" w:hAnsiTheme="majorHAnsi" w:cstheme="majorHAnsi"/>
                <w:b/>
              </w:rPr>
              <w:t>30     (22.5)</w:t>
            </w:r>
          </w:p>
        </w:tc>
      </w:tr>
      <w:tr w:rsidR="003951A3" w:rsidRPr="00984167" w14:paraId="61DAC501" w14:textId="77777777" w:rsidTr="004525C2">
        <w:tc>
          <w:tcPr>
            <w:tcW w:w="5952" w:type="dxa"/>
          </w:tcPr>
          <w:p w14:paraId="29D56298" w14:textId="77777777" w:rsidR="003951A3" w:rsidRPr="00984167" w:rsidRDefault="003951A3">
            <w:pPr>
              <w:rPr>
                <w:rFonts w:asciiTheme="majorHAnsi" w:hAnsiTheme="majorHAnsi" w:cstheme="majorHAnsi"/>
              </w:rPr>
            </w:pPr>
          </w:p>
          <w:p w14:paraId="7A343044"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 xml:space="preserve">Innovación e investigación </w:t>
            </w:r>
            <w:r w:rsidRPr="00984167">
              <w:rPr>
                <w:rFonts w:asciiTheme="majorHAnsi" w:hAnsiTheme="majorHAnsi" w:cstheme="majorHAnsi"/>
                <w:color w:val="000000"/>
              </w:rPr>
              <w:t>(desarrollo de la arte terapia antroposófica y perspectivas de futuro)</w:t>
            </w:r>
          </w:p>
          <w:p w14:paraId="2C066E8C" w14:textId="77777777" w:rsidR="003951A3" w:rsidRPr="00984167"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interés en el desarrollo del arte terapia en general y utilizan este interés en beneficio del arte terapia antroposófica en su conjunto.</w:t>
            </w:r>
          </w:p>
          <w:p w14:paraId="0DCBBD71" w14:textId="77777777" w:rsidR="003951A3" w:rsidRPr="00984167"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En este contexto los graduados pueden encontrar la motivación para explorar nuevos interrogantes. Pueden descubrir nuevos aspectos de su propia profesión.</w:t>
            </w:r>
          </w:p>
          <w:p w14:paraId="5C2F3D97" w14:textId="77777777" w:rsidR="003951A3" w:rsidRPr="00984167"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acompañar los procesos que experimentan en sí mismos y en otros con un espíritu de indagación e interés.</w:t>
            </w:r>
          </w:p>
          <w:p w14:paraId="1B5AA3C6" w14:textId="77777777" w:rsidR="003951A3" w:rsidRPr="00984167"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competentes en el estudio de los recursos bibliográficos relevantes y tienen un conocimiento básico de la fenomenología goetheana y de la investigación científica relacionada.</w:t>
            </w:r>
            <w:r w:rsidRPr="00984167">
              <w:rPr>
                <w:rFonts w:asciiTheme="majorHAnsi" w:hAnsiTheme="majorHAnsi" w:cstheme="majorHAnsi"/>
                <w:color w:val="000000"/>
                <w:vertAlign w:val="superscript"/>
              </w:rPr>
              <w:footnoteReference w:id="25"/>
            </w:r>
          </w:p>
          <w:p w14:paraId="7F499534" w14:textId="77777777" w:rsidR="003951A3" w:rsidRPr="00984167"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hacer sus propias contribuciones a la investigación en su campo de especialización y pueden valorarlas y evaluarlas</w:t>
            </w:r>
            <w:r w:rsidRPr="00984167">
              <w:rPr>
                <w:rFonts w:asciiTheme="majorHAnsi" w:hAnsiTheme="majorHAnsi" w:cstheme="majorHAnsi"/>
                <w:color w:val="000000"/>
                <w:vertAlign w:val="superscript"/>
              </w:rPr>
              <w:footnoteReference w:id="26"/>
            </w:r>
            <w:r w:rsidRPr="00984167">
              <w:rPr>
                <w:rFonts w:asciiTheme="majorHAnsi" w:hAnsiTheme="majorHAnsi" w:cstheme="majorHAnsi"/>
                <w:color w:val="000000"/>
              </w:rPr>
              <w:t>.</w:t>
            </w:r>
          </w:p>
          <w:p w14:paraId="44EDE786" w14:textId="77777777" w:rsidR="003951A3" w:rsidRPr="00984167" w:rsidRDefault="004B5E39">
            <w:pPr>
              <w:numPr>
                <w:ilvl w:val="0"/>
                <w:numId w:val="35"/>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procesar, interpretar y presentar profesionalmente los resultados y conclusiones de la investigación.</w:t>
            </w:r>
          </w:p>
          <w:p w14:paraId="75D7CE6D" w14:textId="77777777" w:rsidR="003951A3" w:rsidRPr="00984167" w:rsidRDefault="003951A3">
            <w:pPr>
              <w:rPr>
                <w:rFonts w:asciiTheme="majorHAnsi" w:hAnsiTheme="majorHAnsi" w:cstheme="majorHAnsi"/>
              </w:rPr>
            </w:pPr>
          </w:p>
        </w:tc>
        <w:tc>
          <w:tcPr>
            <w:tcW w:w="2876" w:type="dxa"/>
          </w:tcPr>
          <w:p w14:paraId="73172820" w14:textId="77777777" w:rsidR="003951A3" w:rsidRPr="00984167" w:rsidRDefault="003951A3">
            <w:pPr>
              <w:rPr>
                <w:rFonts w:asciiTheme="majorHAnsi" w:hAnsiTheme="majorHAnsi" w:cstheme="majorHAnsi"/>
              </w:rPr>
            </w:pPr>
          </w:p>
          <w:p w14:paraId="5A6B4FA1" w14:textId="77777777" w:rsidR="003951A3" w:rsidRPr="00984167" w:rsidRDefault="004B5E39">
            <w:pPr>
              <w:rPr>
                <w:rFonts w:asciiTheme="majorHAnsi" w:hAnsiTheme="majorHAnsi" w:cstheme="majorHAnsi"/>
                <w:b/>
              </w:rPr>
            </w:pPr>
            <w:r w:rsidRPr="00984167">
              <w:rPr>
                <w:rFonts w:asciiTheme="majorHAnsi" w:hAnsiTheme="majorHAnsi" w:cstheme="majorHAnsi"/>
                <w:b/>
              </w:rPr>
              <w:t>30     (22.5)</w:t>
            </w:r>
          </w:p>
        </w:tc>
      </w:tr>
    </w:tbl>
    <w:p w14:paraId="181E489F" w14:textId="77777777" w:rsidR="004525C2" w:rsidRDefault="004525C2">
      <w:r>
        <w:br w:type="page"/>
      </w:r>
    </w:p>
    <w:tbl>
      <w:tblPr>
        <w:tblStyle w:val="a0"/>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984167" w14:paraId="4D1CDCC6" w14:textId="77777777" w:rsidTr="004525C2">
        <w:tc>
          <w:tcPr>
            <w:tcW w:w="5952" w:type="dxa"/>
          </w:tcPr>
          <w:p w14:paraId="20C49853" w14:textId="165D65FD" w:rsidR="003951A3" w:rsidRPr="00984167" w:rsidRDefault="003951A3">
            <w:pPr>
              <w:rPr>
                <w:rFonts w:asciiTheme="majorHAnsi" w:hAnsiTheme="majorHAnsi" w:cstheme="majorHAnsi"/>
              </w:rPr>
            </w:pPr>
          </w:p>
          <w:p w14:paraId="31145D47"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Desarrollo personal</w:t>
            </w:r>
            <w:r w:rsidRPr="00984167">
              <w:rPr>
                <w:rFonts w:asciiTheme="majorHAnsi" w:hAnsiTheme="majorHAnsi" w:cstheme="majorHAnsi"/>
                <w:b/>
                <w:color w:val="000000"/>
                <w:vertAlign w:val="superscript"/>
              </w:rPr>
              <w:footnoteReference w:id="27"/>
            </w:r>
            <w:r w:rsidRPr="00984167">
              <w:rPr>
                <w:rFonts w:asciiTheme="majorHAnsi" w:hAnsiTheme="majorHAnsi" w:cstheme="majorHAnsi"/>
                <w:b/>
                <w:color w:val="000000"/>
              </w:rPr>
              <w:t>, aprendizaje permanente, formación adicional</w:t>
            </w:r>
          </w:p>
          <w:p w14:paraId="62A274E0" w14:textId="77777777" w:rsidR="003951A3" w:rsidRPr="00984167"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capaces de identificar las lagunas en sus conocimientos. Son conscientes de sus carencias o insuficiencias en sus habilidades o competencias y pueden aprovechar las oportunidades de desarrollo profesional.</w:t>
            </w:r>
          </w:p>
          <w:p w14:paraId="0D6AB249" w14:textId="77777777" w:rsidR="003951A3" w:rsidRPr="00984167"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formular y aplicar objetivos para su propio desarrollo y aprendizaje.</w:t>
            </w:r>
          </w:p>
          <w:p w14:paraId="51464621" w14:textId="77777777" w:rsidR="003951A3" w:rsidRPr="00984167"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conscientes de sus propias limitaciones y recursos.</w:t>
            </w:r>
          </w:p>
          <w:p w14:paraId="0FFD2EE4" w14:textId="77777777" w:rsidR="003951A3" w:rsidRPr="00984167" w:rsidRDefault="004B5E39">
            <w:pPr>
              <w:numPr>
                <w:ilvl w:val="0"/>
                <w:numId w:val="37"/>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son conscientes de las posibilidades de aprendizaje permanente y de la importancia de aprovechar las oportunidades de desarrollo profesional.</w:t>
            </w:r>
          </w:p>
          <w:p w14:paraId="7EFC9E91" w14:textId="77777777" w:rsidR="003951A3" w:rsidRPr="00984167" w:rsidRDefault="003951A3">
            <w:pPr>
              <w:rPr>
                <w:rFonts w:asciiTheme="majorHAnsi" w:hAnsiTheme="majorHAnsi" w:cstheme="majorHAnsi"/>
              </w:rPr>
            </w:pPr>
          </w:p>
        </w:tc>
        <w:tc>
          <w:tcPr>
            <w:tcW w:w="2876" w:type="dxa"/>
          </w:tcPr>
          <w:p w14:paraId="3C5C144A" w14:textId="77777777" w:rsidR="003951A3" w:rsidRPr="00984167" w:rsidRDefault="003951A3">
            <w:pPr>
              <w:rPr>
                <w:rFonts w:asciiTheme="majorHAnsi" w:hAnsiTheme="majorHAnsi" w:cstheme="majorHAnsi"/>
              </w:rPr>
            </w:pPr>
          </w:p>
          <w:p w14:paraId="33833F36" w14:textId="77777777" w:rsidR="003951A3" w:rsidRPr="00984167" w:rsidRDefault="004B5E39">
            <w:pPr>
              <w:rPr>
                <w:rFonts w:asciiTheme="majorHAnsi" w:hAnsiTheme="majorHAnsi" w:cstheme="majorHAnsi"/>
                <w:b/>
              </w:rPr>
            </w:pPr>
            <w:r w:rsidRPr="00984167">
              <w:rPr>
                <w:rFonts w:asciiTheme="majorHAnsi" w:hAnsiTheme="majorHAnsi" w:cstheme="majorHAnsi"/>
                <w:b/>
              </w:rPr>
              <w:t>10     (7.5)</w:t>
            </w:r>
          </w:p>
        </w:tc>
      </w:tr>
      <w:tr w:rsidR="003951A3" w:rsidRPr="00984167" w14:paraId="1B0B28D2" w14:textId="77777777" w:rsidTr="004525C2">
        <w:tc>
          <w:tcPr>
            <w:tcW w:w="5952" w:type="dxa"/>
          </w:tcPr>
          <w:p w14:paraId="674E6FD2" w14:textId="77777777" w:rsidR="003951A3" w:rsidRPr="00984167" w:rsidRDefault="003951A3">
            <w:pPr>
              <w:rPr>
                <w:rFonts w:asciiTheme="majorHAnsi" w:hAnsiTheme="majorHAnsi" w:cstheme="majorHAnsi"/>
              </w:rPr>
            </w:pPr>
          </w:p>
          <w:p w14:paraId="4724A79A" w14:textId="77777777" w:rsidR="003951A3" w:rsidRPr="00984167"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984167">
              <w:rPr>
                <w:rFonts w:asciiTheme="majorHAnsi" w:hAnsiTheme="majorHAnsi" w:cstheme="majorHAnsi"/>
                <w:b/>
                <w:color w:val="000000"/>
              </w:rPr>
              <w:t>Contexto jurídico del ejercicio profesional</w:t>
            </w:r>
            <w:r w:rsidRPr="00984167">
              <w:rPr>
                <w:rFonts w:asciiTheme="majorHAnsi" w:hAnsiTheme="majorHAnsi" w:cstheme="majorHAnsi"/>
                <w:b/>
                <w:color w:val="000000"/>
                <w:vertAlign w:val="superscript"/>
              </w:rPr>
              <w:footnoteReference w:id="28"/>
            </w:r>
            <w:r w:rsidRPr="00984167">
              <w:rPr>
                <w:rFonts w:asciiTheme="majorHAnsi" w:hAnsiTheme="majorHAnsi" w:cstheme="majorHAnsi"/>
                <w:b/>
                <w:color w:val="000000"/>
                <w:vertAlign w:val="superscript"/>
              </w:rPr>
              <w:t>:</w:t>
            </w:r>
            <w:r w:rsidRPr="00984167">
              <w:rPr>
                <w:rFonts w:asciiTheme="majorHAnsi" w:hAnsiTheme="majorHAnsi" w:cstheme="majorHAnsi"/>
                <w:b/>
                <w:color w:val="000000"/>
              </w:rPr>
              <w:t xml:space="preserve"> Estatuto profesional, ética, legalidad</w:t>
            </w:r>
          </w:p>
          <w:p w14:paraId="643E9064" w14:textId="77777777" w:rsidR="003951A3" w:rsidRPr="00984167" w:rsidRDefault="003951A3">
            <w:pPr>
              <w:rPr>
                <w:rFonts w:asciiTheme="majorHAnsi" w:hAnsiTheme="majorHAnsi" w:cstheme="majorHAnsi"/>
              </w:rPr>
            </w:pPr>
          </w:p>
        </w:tc>
        <w:tc>
          <w:tcPr>
            <w:tcW w:w="2876" w:type="dxa"/>
          </w:tcPr>
          <w:p w14:paraId="4F36372D" w14:textId="77777777" w:rsidR="003951A3" w:rsidRPr="00984167" w:rsidRDefault="003951A3">
            <w:pPr>
              <w:rPr>
                <w:rFonts w:asciiTheme="majorHAnsi" w:hAnsiTheme="majorHAnsi" w:cstheme="majorHAnsi"/>
              </w:rPr>
            </w:pPr>
          </w:p>
          <w:p w14:paraId="6DEF93EF" w14:textId="77777777" w:rsidR="003951A3" w:rsidRPr="00984167" w:rsidRDefault="004B5E39">
            <w:pPr>
              <w:rPr>
                <w:rFonts w:asciiTheme="majorHAnsi" w:hAnsiTheme="majorHAnsi" w:cstheme="majorHAnsi"/>
                <w:b/>
              </w:rPr>
            </w:pPr>
            <w:r w:rsidRPr="00984167">
              <w:rPr>
                <w:rFonts w:asciiTheme="majorHAnsi" w:hAnsiTheme="majorHAnsi" w:cstheme="majorHAnsi"/>
                <w:b/>
                <w:sz w:val="24"/>
                <w:szCs w:val="24"/>
              </w:rPr>
              <w:t>50     (37.5</w:t>
            </w:r>
            <w:r w:rsidRPr="00984167">
              <w:rPr>
                <w:rFonts w:asciiTheme="majorHAnsi" w:hAnsiTheme="majorHAnsi" w:cstheme="majorHAnsi"/>
                <w:b/>
              </w:rPr>
              <w:t>)</w:t>
            </w:r>
            <w:r w:rsidRPr="00984167">
              <w:rPr>
                <w:rFonts w:asciiTheme="majorHAnsi" w:hAnsiTheme="majorHAnsi" w:cstheme="majorHAnsi"/>
                <w:b/>
                <w:sz w:val="24"/>
                <w:szCs w:val="24"/>
                <w:vertAlign w:val="superscript"/>
              </w:rPr>
              <w:footnoteReference w:id="29"/>
            </w:r>
          </w:p>
        </w:tc>
      </w:tr>
      <w:tr w:rsidR="003951A3" w:rsidRPr="00984167" w14:paraId="24EDC5F5" w14:textId="77777777" w:rsidTr="004525C2">
        <w:tc>
          <w:tcPr>
            <w:tcW w:w="5952" w:type="dxa"/>
          </w:tcPr>
          <w:p w14:paraId="1629B079" w14:textId="77777777" w:rsidR="003951A3" w:rsidRPr="00984167" w:rsidRDefault="003951A3">
            <w:pPr>
              <w:rPr>
                <w:rFonts w:asciiTheme="majorHAnsi" w:hAnsiTheme="majorHAnsi" w:cstheme="majorHAnsi"/>
              </w:rPr>
            </w:pPr>
          </w:p>
          <w:p w14:paraId="5863BD90" w14:textId="77777777" w:rsidR="003951A3" w:rsidRPr="00984167" w:rsidRDefault="004B5E39">
            <w:pPr>
              <w:tabs>
                <w:tab w:val="left" w:pos="1027"/>
              </w:tabs>
              <w:rPr>
                <w:rFonts w:asciiTheme="majorHAnsi" w:hAnsiTheme="majorHAnsi" w:cstheme="majorHAnsi"/>
                <w:b/>
              </w:rPr>
            </w:pPr>
            <w:r w:rsidRPr="00984167">
              <w:rPr>
                <w:rFonts w:asciiTheme="majorHAnsi" w:hAnsiTheme="majorHAnsi" w:cstheme="majorHAnsi"/>
                <w:b/>
              </w:rPr>
              <w:t>10a –10d</w:t>
            </w:r>
            <w:r w:rsidRPr="00984167">
              <w:rPr>
                <w:rFonts w:asciiTheme="majorHAnsi" w:hAnsiTheme="majorHAnsi" w:cstheme="majorHAnsi"/>
                <w:b/>
              </w:rPr>
              <w:tab/>
              <w:t>Status profesional</w:t>
            </w:r>
          </w:p>
          <w:p w14:paraId="056C3294" w14:textId="77777777" w:rsidR="003951A3" w:rsidRPr="00984167" w:rsidRDefault="003951A3">
            <w:pPr>
              <w:rPr>
                <w:rFonts w:asciiTheme="majorHAnsi" w:hAnsiTheme="majorHAnsi" w:cstheme="majorHAnsi"/>
              </w:rPr>
            </w:pPr>
          </w:p>
          <w:p w14:paraId="22DD1582"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saben cómo ha crecido y se ha desarrollado históricamente el arte terapia.</w:t>
            </w:r>
          </w:p>
          <w:p w14:paraId="168EE97B"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pueden situar el desarrollo del arte terapia antroposófica como enfoque independiente dentro del contexto histórico general y hablar de ello si es necesario.</w:t>
            </w:r>
          </w:p>
          <w:p w14:paraId="039FD194"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 los conocimientos necesarios en relación a su práctica profesional como arte terapeutas antroposóficos y sobre el contexto más amplio de la medicina y la terapia antroposóficas.</w:t>
            </w:r>
          </w:p>
          <w:p w14:paraId="2537CF98" w14:textId="77777777" w:rsidR="003951A3" w:rsidRPr="00984167" w:rsidRDefault="004B5E39">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sobre todos los campos de especialización del arte terapia antroposófica y son capaces de utilizar su especialización particular (discurso, música, artes visuales) de manera efectiva.</w:t>
            </w:r>
          </w:p>
          <w:p w14:paraId="6923AFDD" w14:textId="77777777" w:rsidR="003951A3" w:rsidRPr="00984167" w:rsidRDefault="003951A3">
            <w:pPr>
              <w:rPr>
                <w:rFonts w:asciiTheme="majorHAnsi" w:hAnsiTheme="majorHAnsi" w:cstheme="majorHAnsi"/>
              </w:rPr>
            </w:pPr>
          </w:p>
        </w:tc>
        <w:tc>
          <w:tcPr>
            <w:tcW w:w="2876" w:type="dxa"/>
          </w:tcPr>
          <w:p w14:paraId="191EB397" w14:textId="77777777" w:rsidR="003951A3" w:rsidRPr="00984167" w:rsidRDefault="003951A3">
            <w:pPr>
              <w:rPr>
                <w:rFonts w:asciiTheme="majorHAnsi" w:hAnsiTheme="majorHAnsi" w:cstheme="majorHAnsi"/>
              </w:rPr>
            </w:pPr>
          </w:p>
          <w:p w14:paraId="49DC5676" w14:textId="77777777" w:rsidR="003951A3" w:rsidRPr="00984167" w:rsidRDefault="004B5E39">
            <w:pPr>
              <w:rPr>
                <w:rFonts w:asciiTheme="majorHAnsi" w:hAnsiTheme="majorHAnsi" w:cstheme="majorHAnsi"/>
                <w:b/>
              </w:rPr>
            </w:pPr>
            <w:r w:rsidRPr="00984167">
              <w:rPr>
                <w:rFonts w:asciiTheme="majorHAnsi" w:hAnsiTheme="majorHAnsi" w:cstheme="majorHAnsi"/>
                <w:b/>
              </w:rPr>
              <w:t>20     (15)</w:t>
            </w:r>
          </w:p>
        </w:tc>
      </w:tr>
      <w:tr w:rsidR="003951A3" w:rsidRPr="00984167" w14:paraId="56D5CA7B" w14:textId="77777777" w:rsidTr="004525C2">
        <w:tc>
          <w:tcPr>
            <w:tcW w:w="5952" w:type="dxa"/>
          </w:tcPr>
          <w:p w14:paraId="50D020B8" w14:textId="77777777" w:rsidR="003951A3" w:rsidRPr="00984167" w:rsidRDefault="003951A3">
            <w:pPr>
              <w:rPr>
                <w:rFonts w:asciiTheme="majorHAnsi" w:hAnsiTheme="majorHAnsi" w:cstheme="majorHAnsi"/>
              </w:rPr>
            </w:pPr>
          </w:p>
          <w:p w14:paraId="5B840F14" w14:textId="77777777" w:rsidR="003951A3" w:rsidRPr="00984167" w:rsidRDefault="004B5E39">
            <w:pPr>
              <w:rPr>
                <w:rFonts w:asciiTheme="majorHAnsi" w:hAnsiTheme="majorHAnsi" w:cstheme="majorHAnsi"/>
                <w:b/>
              </w:rPr>
            </w:pPr>
            <w:r w:rsidRPr="00984167">
              <w:rPr>
                <w:rFonts w:asciiTheme="majorHAnsi" w:hAnsiTheme="majorHAnsi" w:cstheme="majorHAnsi"/>
                <w:b/>
              </w:rPr>
              <w:t>10e Ética profesional</w:t>
            </w:r>
          </w:p>
          <w:p w14:paraId="7443631B" w14:textId="77777777" w:rsidR="003951A3" w:rsidRPr="004525C2" w:rsidRDefault="003951A3">
            <w:pPr>
              <w:rPr>
                <w:rFonts w:asciiTheme="majorHAnsi" w:hAnsiTheme="majorHAnsi" w:cstheme="majorHAnsi"/>
                <w:sz w:val="14"/>
                <w:szCs w:val="14"/>
              </w:rPr>
            </w:pPr>
          </w:p>
          <w:p w14:paraId="583DF1C7" w14:textId="77777777" w:rsidR="003951A3" w:rsidRPr="00984167" w:rsidRDefault="004B5E39">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han comprendido las exigencias éticas de su profesión y procuran que su vida profesional (y privada) sea transparente y correcta.</w:t>
            </w:r>
          </w:p>
          <w:p w14:paraId="5B713995" w14:textId="77777777" w:rsidR="003951A3" w:rsidRPr="00984167" w:rsidRDefault="003951A3">
            <w:pPr>
              <w:rPr>
                <w:rFonts w:asciiTheme="majorHAnsi" w:hAnsiTheme="majorHAnsi" w:cstheme="majorHAnsi"/>
              </w:rPr>
            </w:pPr>
          </w:p>
        </w:tc>
        <w:tc>
          <w:tcPr>
            <w:tcW w:w="2876" w:type="dxa"/>
          </w:tcPr>
          <w:p w14:paraId="21BADE40" w14:textId="77777777" w:rsidR="003951A3" w:rsidRPr="00984167" w:rsidRDefault="003951A3">
            <w:pPr>
              <w:rPr>
                <w:rFonts w:asciiTheme="majorHAnsi" w:hAnsiTheme="majorHAnsi" w:cstheme="majorHAnsi"/>
              </w:rPr>
            </w:pPr>
          </w:p>
          <w:p w14:paraId="18ECFDEA" w14:textId="77777777" w:rsidR="003951A3" w:rsidRPr="00984167" w:rsidRDefault="004B5E39">
            <w:pPr>
              <w:rPr>
                <w:rFonts w:asciiTheme="majorHAnsi" w:hAnsiTheme="majorHAnsi" w:cstheme="majorHAnsi"/>
                <w:b/>
              </w:rPr>
            </w:pPr>
            <w:r w:rsidRPr="00984167">
              <w:rPr>
                <w:rFonts w:asciiTheme="majorHAnsi" w:hAnsiTheme="majorHAnsi" w:cstheme="majorHAnsi"/>
                <w:b/>
              </w:rPr>
              <w:t>10     (7.5)</w:t>
            </w:r>
          </w:p>
        </w:tc>
      </w:tr>
      <w:tr w:rsidR="003951A3" w:rsidRPr="00984167" w14:paraId="00E3065F" w14:textId="77777777" w:rsidTr="004525C2">
        <w:tc>
          <w:tcPr>
            <w:tcW w:w="5952" w:type="dxa"/>
          </w:tcPr>
          <w:p w14:paraId="62C5ADAB" w14:textId="77777777" w:rsidR="003951A3" w:rsidRPr="00984167" w:rsidRDefault="003951A3">
            <w:pPr>
              <w:rPr>
                <w:rFonts w:asciiTheme="majorHAnsi" w:hAnsiTheme="majorHAnsi" w:cstheme="majorHAnsi"/>
              </w:rPr>
            </w:pPr>
          </w:p>
          <w:p w14:paraId="54A462EB" w14:textId="77777777" w:rsidR="003951A3" w:rsidRPr="00984167" w:rsidRDefault="004B5E39">
            <w:pPr>
              <w:rPr>
                <w:rFonts w:asciiTheme="majorHAnsi" w:hAnsiTheme="majorHAnsi" w:cstheme="majorHAnsi"/>
                <w:b/>
              </w:rPr>
            </w:pPr>
            <w:r w:rsidRPr="00984167">
              <w:rPr>
                <w:rFonts w:asciiTheme="majorHAnsi" w:hAnsiTheme="majorHAnsi" w:cstheme="majorHAnsi"/>
                <w:b/>
              </w:rPr>
              <w:t>10f – 10o Derechos profesionales (leyes nacionales)</w:t>
            </w:r>
          </w:p>
          <w:p w14:paraId="4173BD7E" w14:textId="77777777" w:rsidR="003951A3" w:rsidRPr="004525C2" w:rsidRDefault="003951A3">
            <w:pPr>
              <w:rPr>
                <w:rFonts w:asciiTheme="majorHAnsi" w:hAnsiTheme="majorHAnsi" w:cstheme="majorHAnsi"/>
                <w:sz w:val="16"/>
                <w:szCs w:val="16"/>
              </w:rPr>
            </w:pPr>
          </w:p>
          <w:p w14:paraId="103968BD"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 existencia de asociaciones de especialistas y profesionales y saben lo importantes que son para el ejercicio de su profesión en su país.</w:t>
            </w:r>
          </w:p>
          <w:p w14:paraId="0573C599"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sus derechos y responsabilidades dentro del marco médico legal de su país. En particular, conocen las condiciones nacionales que se aplican a los profesionales de la terapia antroposófica y cómo afectan a su capacidad de ejercer su profesión.</w:t>
            </w:r>
          </w:p>
          <w:p w14:paraId="45703521"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tienen un buen dominio de los medios y materiales que utilizan y del tiempo que invierten en su trabajo (economía profesional) y conocen las normas nacionales relativas a la promoción de las profesiones curativas.</w:t>
            </w:r>
          </w:p>
          <w:p w14:paraId="7CB315D1"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las tasas de remuneración aplicables en su sistema sanitario nacional.</w:t>
            </w:r>
          </w:p>
          <w:p w14:paraId="7D58E32A"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los seguros que necesitarán para ejercer su profesión.</w:t>
            </w:r>
          </w:p>
          <w:p w14:paraId="560FC65B"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las leyes sobre protección de datos en su país y cómo utilizarlas para proteger la privacidad de sus clientes.</w:t>
            </w:r>
          </w:p>
          <w:p w14:paraId="363973E4"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 necesidad de respetar la confidencialidad de los clientes.</w:t>
            </w:r>
          </w:p>
          <w:p w14:paraId="551FBBB5" w14:textId="77777777" w:rsidR="003951A3" w:rsidRPr="00984167"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984167">
              <w:rPr>
                <w:rFonts w:asciiTheme="majorHAnsi" w:hAnsiTheme="majorHAnsi" w:cstheme="majorHAnsi"/>
                <w:color w:val="000000"/>
              </w:rPr>
              <w:t>Los graduados conocen la legislación nacional sobre derechos de autor de las obras de arte.</w:t>
            </w:r>
          </w:p>
          <w:p w14:paraId="5DB9E231" w14:textId="77777777" w:rsidR="005F5A16" w:rsidRDefault="004B5E39" w:rsidP="004525C2">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t>Los graduados saben actuar con profesionalidad y prudencia en situaciones de emergencia o accidentes.</w:t>
            </w:r>
            <w:r w:rsidRPr="00984167">
              <w:rPr>
                <w:rFonts w:asciiTheme="majorHAnsi" w:hAnsiTheme="majorHAnsi" w:cstheme="majorHAnsi"/>
                <w:color w:val="000000"/>
                <w:vertAlign w:val="superscript"/>
              </w:rPr>
              <w:footnoteReference w:id="30"/>
            </w:r>
          </w:p>
          <w:p w14:paraId="46679A98" w14:textId="604BF9C5" w:rsidR="003951A3" w:rsidRPr="004525C2" w:rsidRDefault="004B5E39" w:rsidP="004525C2">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984167">
              <w:rPr>
                <w:rFonts w:asciiTheme="majorHAnsi" w:hAnsiTheme="majorHAnsi" w:cstheme="majorHAnsi"/>
                <w:color w:val="000000"/>
              </w:rPr>
              <w:lastRenderedPageBreak/>
              <w:t>Los graduados conocen la normativa sobre higiene y enfermedades de notificación obligatoria</w:t>
            </w:r>
            <w:r w:rsidRPr="00984167">
              <w:rPr>
                <w:rFonts w:asciiTheme="majorHAnsi" w:hAnsiTheme="majorHAnsi" w:cstheme="majorHAnsi"/>
                <w:color w:val="000000"/>
                <w:vertAlign w:val="superscript"/>
              </w:rPr>
              <w:footnoteReference w:id="31"/>
            </w:r>
            <w:r w:rsidRPr="00984167">
              <w:rPr>
                <w:rFonts w:asciiTheme="majorHAnsi" w:hAnsiTheme="majorHAnsi" w:cstheme="majorHAnsi"/>
                <w:color w:val="000000"/>
              </w:rPr>
              <w:t>.</w:t>
            </w:r>
          </w:p>
        </w:tc>
        <w:tc>
          <w:tcPr>
            <w:tcW w:w="2876" w:type="dxa"/>
          </w:tcPr>
          <w:p w14:paraId="0FA29083" w14:textId="77777777" w:rsidR="003951A3" w:rsidRPr="00984167" w:rsidRDefault="003951A3">
            <w:pPr>
              <w:rPr>
                <w:rFonts w:asciiTheme="majorHAnsi" w:hAnsiTheme="majorHAnsi" w:cstheme="majorHAnsi"/>
              </w:rPr>
            </w:pPr>
          </w:p>
          <w:p w14:paraId="6A8EBC84" w14:textId="77777777" w:rsidR="003951A3" w:rsidRPr="00984167" w:rsidRDefault="004B5E39">
            <w:pPr>
              <w:rPr>
                <w:rFonts w:asciiTheme="majorHAnsi" w:hAnsiTheme="majorHAnsi" w:cstheme="majorHAnsi"/>
                <w:b/>
              </w:rPr>
            </w:pPr>
            <w:r w:rsidRPr="00984167">
              <w:rPr>
                <w:rFonts w:asciiTheme="majorHAnsi" w:hAnsiTheme="majorHAnsi" w:cstheme="majorHAnsi"/>
                <w:b/>
              </w:rPr>
              <w:t>20     (15)</w:t>
            </w:r>
          </w:p>
        </w:tc>
      </w:tr>
      <w:tr w:rsidR="003951A3" w:rsidRPr="00984167" w14:paraId="4B10EE53" w14:textId="77777777" w:rsidTr="004525C2">
        <w:tc>
          <w:tcPr>
            <w:tcW w:w="5952" w:type="dxa"/>
          </w:tcPr>
          <w:p w14:paraId="20782C00" w14:textId="77777777" w:rsidR="003951A3" w:rsidRPr="00984167" w:rsidRDefault="003951A3">
            <w:pPr>
              <w:rPr>
                <w:rFonts w:asciiTheme="majorHAnsi" w:hAnsiTheme="majorHAnsi" w:cstheme="majorHAnsi"/>
              </w:rPr>
            </w:pPr>
          </w:p>
          <w:p w14:paraId="3D3CCC66" w14:textId="77777777" w:rsidR="003951A3" w:rsidRPr="00984167" w:rsidRDefault="004B5E39">
            <w:pPr>
              <w:rPr>
                <w:rFonts w:asciiTheme="majorHAnsi" w:hAnsiTheme="majorHAnsi" w:cstheme="majorHAnsi"/>
                <w:b/>
              </w:rPr>
            </w:pPr>
            <w:r w:rsidRPr="00984167">
              <w:rPr>
                <w:rFonts w:asciiTheme="majorHAnsi" w:hAnsiTheme="majorHAnsi" w:cstheme="majorHAnsi"/>
                <w:b/>
              </w:rPr>
              <w:t>11. Exámenes</w:t>
            </w:r>
          </w:p>
          <w:p w14:paraId="607A4692" w14:textId="77777777" w:rsidR="003951A3" w:rsidRPr="00984167" w:rsidRDefault="003951A3">
            <w:pPr>
              <w:rPr>
                <w:rFonts w:asciiTheme="majorHAnsi" w:hAnsiTheme="majorHAnsi" w:cstheme="majorHAnsi"/>
              </w:rPr>
            </w:pPr>
          </w:p>
          <w:p w14:paraId="4DF24B92" w14:textId="77777777" w:rsidR="003951A3" w:rsidRPr="00984167" w:rsidRDefault="004B5E39">
            <w:pPr>
              <w:rPr>
                <w:rFonts w:asciiTheme="majorHAnsi" w:hAnsiTheme="majorHAnsi" w:cstheme="majorHAnsi"/>
              </w:rPr>
            </w:pPr>
            <w:r w:rsidRPr="00984167">
              <w:rPr>
                <w:rFonts w:asciiTheme="majorHAnsi" w:hAnsiTheme="majorHAnsi" w:cstheme="majorHAnsi"/>
              </w:rPr>
              <w:t>Los exámenes están regulados por la propia institución de formación.</w:t>
            </w:r>
          </w:p>
          <w:p w14:paraId="6349F588" w14:textId="739B2578" w:rsidR="003951A3" w:rsidRPr="00984167" w:rsidRDefault="004B5E39">
            <w:pPr>
              <w:rPr>
                <w:rFonts w:asciiTheme="majorHAnsi" w:hAnsiTheme="majorHAnsi" w:cstheme="majorHAnsi"/>
              </w:rPr>
            </w:pPr>
            <w:r w:rsidRPr="00984167">
              <w:rPr>
                <w:rFonts w:asciiTheme="majorHAnsi" w:hAnsiTheme="majorHAnsi" w:cstheme="majorHAnsi"/>
              </w:rPr>
              <w:t xml:space="preserve">Los requisitos de los exámenes deben ser descritos y las normas de los exámenes deben estar disponibles para los estudiantes por escrito al comienzo de su formación/ curso de </w:t>
            </w:r>
            <w:r w:rsidR="002614D9" w:rsidRPr="00984167">
              <w:rPr>
                <w:rFonts w:asciiTheme="majorHAnsi" w:hAnsiTheme="majorHAnsi" w:cstheme="majorHAnsi"/>
              </w:rPr>
              <w:t>formación</w:t>
            </w:r>
            <w:r w:rsidRPr="00984167">
              <w:rPr>
                <w:rFonts w:asciiTheme="majorHAnsi" w:hAnsiTheme="majorHAnsi" w:cstheme="majorHAnsi"/>
              </w:rPr>
              <w:t>.</w:t>
            </w:r>
          </w:p>
          <w:p w14:paraId="275D45EA" w14:textId="77777777" w:rsidR="003951A3" w:rsidRPr="00984167" w:rsidRDefault="004B5E39">
            <w:pPr>
              <w:rPr>
                <w:rFonts w:asciiTheme="majorHAnsi" w:hAnsiTheme="majorHAnsi" w:cstheme="majorHAnsi"/>
              </w:rPr>
            </w:pPr>
            <w:r w:rsidRPr="00984167">
              <w:rPr>
                <w:rFonts w:asciiTheme="majorHAnsi" w:hAnsiTheme="majorHAnsi" w:cstheme="majorHAnsi"/>
              </w:rPr>
              <w:t>La iARTe no requiere calificaciones. Para la iARTe, un examen y los documentos de examen deben demostrar la adquisición de las competencias que figuran en la lista de competencias.</w:t>
            </w:r>
          </w:p>
          <w:p w14:paraId="1E5D6549" w14:textId="5BB1513F" w:rsidR="00E16DD7" w:rsidRPr="00984167" w:rsidRDefault="004B5E39">
            <w:pPr>
              <w:contextualSpacing/>
              <w:rPr>
                <w:rFonts w:asciiTheme="majorHAnsi" w:hAnsiTheme="majorHAnsi" w:cstheme="majorHAnsi"/>
              </w:rPr>
            </w:pPr>
            <w:r w:rsidRPr="00984167">
              <w:rPr>
                <w:rFonts w:asciiTheme="majorHAnsi" w:hAnsiTheme="majorHAnsi" w:cstheme="majorHAnsi"/>
              </w:rPr>
              <w:t xml:space="preserve">La </w:t>
            </w:r>
            <w:r w:rsidR="00D26844" w:rsidRPr="00984167">
              <w:rPr>
                <w:rFonts w:asciiTheme="majorHAnsi" w:hAnsiTheme="majorHAnsi" w:cstheme="majorHAnsi"/>
              </w:rPr>
              <w:t xml:space="preserve">comprobación </w:t>
            </w:r>
            <w:r w:rsidRPr="00984167">
              <w:rPr>
                <w:rFonts w:asciiTheme="majorHAnsi" w:hAnsiTheme="majorHAnsi" w:cstheme="majorHAnsi"/>
              </w:rPr>
              <w:t xml:space="preserve">de las competencias terapéuticas </w:t>
            </w:r>
            <w:r w:rsidR="00D26844" w:rsidRPr="00984167">
              <w:rPr>
                <w:rFonts w:asciiTheme="majorHAnsi" w:hAnsiTheme="majorHAnsi" w:cstheme="majorHAnsi"/>
              </w:rPr>
              <w:t xml:space="preserve">adquiridas </w:t>
            </w:r>
            <w:r w:rsidR="009D2138" w:rsidRPr="00984167">
              <w:rPr>
                <w:rFonts w:asciiTheme="majorHAnsi" w:hAnsiTheme="majorHAnsi" w:cstheme="majorHAnsi"/>
              </w:rPr>
              <w:t xml:space="preserve">por el curso de formación complementaria </w:t>
            </w:r>
            <w:r w:rsidR="00D26844" w:rsidRPr="00984167">
              <w:rPr>
                <w:rFonts w:asciiTheme="majorHAnsi" w:hAnsiTheme="majorHAnsi" w:cstheme="majorHAnsi"/>
              </w:rPr>
              <w:t>s</w:t>
            </w:r>
            <w:r w:rsidRPr="00984167">
              <w:rPr>
                <w:rFonts w:asciiTheme="majorHAnsi" w:hAnsiTheme="majorHAnsi" w:cstheme="majorHAnsi"/>
              </w:rPr>
              <w:t xml:space="preserve">e realiza mediante la documentación </w:t>
            </w:r>
            <w:r w:rsidR="00FE4E14" w:rsidRPr="00984167">
              <w:rPr>
                <w:rFonts w:asciiTheme="majorHAnsi" w:hAnsiTheme="majorHAnsi" w:cstheme="majorHAnsi"/>
              </w:rPr>
              <w:t xml:space="preserve">que incluye </w:t>
            </w:r>
            <w:r w:rsidRPr="00984167">
              <w:rPr>
                <w:rFonts w:asciiTheme="majorHAnsi" w:hAnsiTheme="majorHAnsi" w:cstheme="majorHAnsi"/>
              </w:rPr>
              <w:t>al menos un caso</w:t>
            </w:r>
            <w:r w:rsidR="002E1FC0" w:rsidRPr="00984167">
              <w:rPr>
                <w:rFonts w:asciiTheme="majorHAnsi" w:hAnsiTheme="majorHAnsi" w:cstheme="majorHAnsi"/>
              </w:rPr>
              <w:t xml:space="preserve"> clínico</w:t>
            </w:r>
            <w:r w:rsidR="00FE4E14" w:rsidRPr="00984167">
              <w:rPr>
                <w:rFonts w:asciiTheme="majorHAnsi" w:hAnsiTheme="majorHAnsi" w:cstheme="majorHAnsi"/>
              </w:rPr>
              <w:t xml:space="preserve"> del </w:t>
            </w:r>
            <w:r w:rsidR="00FD6DA3" w:rsidRPr="00984167">
              <w:rPr>
                <w:rFonts w:asciiTheme="majorHAnsi" w:hAnsiTheme="majorHAnsi" w:cstheme="majorHAnsi"/>
              </w:rPr>
              <w:t>campo profesional</w:t>
            </w:r>
            <w:r w:rsidRPr="00984167">
              <w:rPr>
                <w:rFonts w:asciiTheme="majorHAnsi" w:hAnsiTheme="majorHAnsi" w:cstheme="majorHAnsi"/>
              </w:rPr>
              <w:t>.</w:t>
            </w:r>
            <w:r w:rsidR="00911D3F" w:rsidRPr="00984167">
              <w:rPr>
                <w:rFonts w:asciiTheme="majorHAnsi" w:hAnsiTheme="majorHAnsi" w:cstheme="majorHAnsi"/>
              </w:rPr>
              <w:t xml:space="preserve"> </w:t>
            </w:r>
            <w:r w:rsidR="008512CE" w:rsidRPr="00984167">
              <w:rPr>
                <w:rFonts w:asciiTheme="majorHAnsi" w:hAnsiTheme="majorHAnsi" w:cstheme="majorHAnsi"/>
              </w:rPr>
              <w:t xml:space="preserve">El curso </w:t>
            </w:r>
            <w:r w:rsidR="00240530" w:rsidRPr="00984167">
              <w:rPr>
                <w:rFonts w:asciiTheme="majorHAnsi" w:hAnsiTheme="majorHAnsi" w:cstheme="majorHAnsi"/>
              </w:rPr>
              <w:t>de formación</w:t>
            </w:r>
            <w:r w:rsidR="008512CE" w:rsidRPr="00984167">
              <w:rPr>
                <w:rFonts w:asciiTheme="majorHAnsi" w:hAnsiTheme="majorHAnsi" w:cstheme="majorHAnsi"/>
              </w:rPr>
              <w:t xml:space="preserve"> complementaria </w:t>
            </w:r>
            <w:r w:rsidR="003D6E8E" w:rsidRPr="00984167">
              <w:rPr>
                <w:rFonts w:asciiTheme="majorHAnsi" w:hAnsiTheme="majorHAnsi" w:cstheme="majorHAnsi"/>
              </w:rPr>
              <w:t xml:space="preserve">también puede exigir la documentación de </w:t>
            </w:r>
            <w:r w:rsidR="00240530" w:rsidRPr="00984167">
              <w:rPr>
                <w:rFonts w:asciiTheme="majorHAnsi" w:hAnsiTheme="majorHAnsi" w:cstheme="majorHAnsi"/>
              </w:rPr>
              <w:t xml:space="preserve">un </w:t>
            </w:r>
            <w:r w:rsidR="003D6E8E" w:rsidRPr="00984167">
              <w:rPr>
                <w:rFonts w:asciiTheme="majorHAnsi" w:hAnsiTheme="majorHAnsi" w:cstheme="majorHAnsi"/>
              </w:rPr>
              <w:t>caso</w:t>
            </w:r>
            <w:r w:rsidR="00240530" w:rsidRPr="00984167">
              <w:rPr>
                <w:rFonts w:asciiTheme="majorHAnsi" w:hAnsiTheme="majorHAnsi" w:cstheme="majorHAnsi"/>
              </w:rPr>
              <w:t xml:space="preserve"> </w:t>
            </w:r>
            <w:r w:rsidR="00D774F8" w:rsidRPr="00984167">
              <w:rPr>
                <w:rFonts w:asciiTheme="majorHAnsi" w:hAnsiTheme="majorHAnsi" w:cstheme="majorHAnsi"/>
              </w:rPr>
              <w:t>clínico por</w:t>
            </w:r>
            <w:r w:rsidR="003D6E8E" w:rsidRPr="00984167">
              <w:rPr>
                <w:rFonts w:asciiTheme="majorHAnsi" w:hAnsiTheme="majorHAnsi" w:cstheme="majorHAnsi"/>
              </w:rPr>
              <w:t xml:space="preserve"> separado como realización de un examen.</w:t>
            </w:r>
          </w:p>
          <w:p w14:paraId="404FDDE0" w14:textId="2E737507" w:rsidR="003951A3" w:rsidRPr="00984167" w:rsidRDefault="004B5E39">
            <w:pPr>
              <w:rPr>
                <w:rFonts w:asciiTheme="majorHAnsi" w:hAnsiTheme="majorHAnsi" w:cstheme="majorHAnsi"/>
              </w:rPr>
            </w:pPr>
            <w:r w:rsidRPr="00984167">
              <w:rPr>
                <w:rFonts w:asciiTheme="majorHAnsi" w:hAnsiTheme="majorHAnsi" w:cstheme="majorHAnsi"/>
              </w:rPr>
              <w:t xml:space="preserve"> Los exámenes artísticos y de conocimientos se realizan de forma práctica y por escrito. La forma depende de la institución</w:t>
            </w:r>
            <w:r w:rsidRPr="00984167">
              <w:rPr>
                <w:rFonts w:asciiTheme="majorHAnsi" w:hAnsiTheme="majorHAnsi" w:cstheme="majorHAnsi"/>
                <w:vertAlign w:val="superscript"/>
              </w:rPr>
              <w:footnoteReference w:id="32"/>
            </w:r>
            <w:r w:rsidRPr="00984167">
              <w:rPr>
                <w:rFonts w:asciiTheme="majorHAnsi" w:hAnsiTheme="majorHAnsi" w:cstheme="majorHAnsi"/>
              </w:rPr>
              <w:t xml:space="preserve"> pero debe reflejar las tres áreas.</w:t>
            </w:r>
          </w:p>
          <w:p w14:paraId="52FFB93C" w14:textId="77777777" w:rsidR="003951A3" w:rsidRPr="00984167" w:rsidRDefault="003951A3">
            <w:pPr>
              <w:rPr>
                <w:rFonts w:asciiTheme="majorHAnsi" w:hAnsiTheme="majorHAnsi" w:cstheme="majorHAnsi"/>
              </w:rPr>
            </w:pPr>
          </w:p>
          <w:p w14:paraId="37720AFD" w14:textId="77777777" w:rsidR="003951A3" w:rsidRPr="00984167" w:rsidRDefault="004B5E39">
            <w:pPr>
              <w:rPr>
                <w:rFonts w:asciiTheme="majorHAnsi" w:hAnsiTheme="majorHAnsi" w:cstheme="majorHAnsi"/>
                <w:color w:val="FF0000"/>
              </w:rPr>
            </w:pPr>
            <w:r w:rsidRPr="00984167">
              <w:rPr>
                <w:rFonts w:asciiTheme="majorHAnsi" w:hAnsiTheme="majorHAnsi" w:cstheme="majorHAnsi"/>
              </w:rPr>
              <w:t>Para la evaluación de los exámenes, la institución de formación debe definir criterios de examen, que también deben ser presentados al iARTe en caso de acreditación.</w:t>
            </w:r>
          </w:p>
          <w:p w14:paraId="3D1F6FEC" w14:textId="77777777" w:rsidR="003951A3" w:rsidRPr="00984167" w:rsidRDefault="003951A3">
            <w:pPr>
              <w:rPr>
                <w:rFonts w:asciiTheme="majorHAnsi" w:hAnsiTheme="majorHAnsi" w:cstheme="majorHAnsi"/>
              </w:rPr>
            </w:pPr>
          </w:p>
          <w:p w14:paraId="2D1C5DBC" w14:textId="7A15858D" w:rsidR="00AB46A1" w:rsidRPr="00984167" w:rsidRDefault="00AB46A1" w:rsidP="00240530">
            <w:pPr>
              <w:contextualSpacing/>
              <w:rPr>
                <w:rFonts w:asciiTheme="majorHAnsi" w:hAnsiTheme="majorHAnsi" w:cstheme="majorHAnsi"/>
              </w:rPr>
            </w:pPr>
          </w:p>
        </w:tc>
        <w:tc>
          <w:tcPr>
            <w:tcW w:w="2876" w:type="dxa"/>
          </w:tcPr>
          <w:p w14:paraId="3444B643" w14:textId="77777777" w:rsidR="003951A3" w:rsidRPr="00984167" w:rsidRDefault="003951A3">
            <w:pPr>
              <w:rPr>
                <w:rFonts w:asciiTheme="majorHAnsi" w:hAnsiTheme="majorHAnsi" w:cstheme="majorHAnsi"/>
              </w:rPr>
            </w:pPr>
          </w:p>
        </w:tc>
      </w:tr>
    </w:tbl>
    <w:p w14:paraId="323F16CA" w14:textId="77777777" w:rsidR="0071396D" w:rsidRDefault="0071396D">
      <w:pPr>
        <w:tabs>
          <w:tab w:val="left" w:pos="284"/>
        </w:tabs>
        <w:spacing w:after="0" w:line="240" w:lineRule="auto"/>
        <w:rPr>
          <w:b/>
        </w:rPr>
      </w:pPr>
      <w:bookmarkStart w:id="0" w:name="_heading=h.gjdgxs" w:colFirst="0" w:colLast="0"/>
      <w:bookmarkEnd w:id="0"/>
    </w:p>
    <w:p w14:paraId="0D9FB009" w14:textId="78C25475"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 xml:space="preserve">En su </w:t>
      </w:r>
      <w:r w:rsidRPr="004525C2">
        <w:rPr>
          <w:rFonts w:asciiTheme="majorHAnsi" w:hAnsiTheme="majorHAnsi" w:cstheme="majorHAnsi"/>
          <w:b/>
        </w:rPr>
        <w:t xml:space="preserve">tesis final, </w:t>
      </w:r>
      <w:r w:rsidRPr="004525C2">
        <w:rPr>
          <w:rFonts w:asciiTheme="majorHAnsi" w:hAnsiTheme="majorHAnsi" w:cstheme="majorHAnsi"/>
          <w:bCs/>
        </w:rPr>
        <w:t>aquellos que completen un</w:t>
      </w:r>
      <w:r w:rsidR="00EB5E9E" w:rsidRPr="004525C2">
        <w:rPr>
          <w:rFonts w:asciiTheme="majorHAnsi" w:hAnsiTheme="majorHAnsi" w:cstheme="majorHAnsi"/>
          <w:bCs/>
        </w:rPr>
        <w:t xml:space="preserve"> curso de </w:t>
      </w:r>
      <w:r w:rsidRPr="004525C2">
        <w:rPr>
          <w:rFonts w:asciiTheme="majorHAnsi" w:hAnsiTheme="majorHAnsi" w:cstheme="majorHAnsi"/>
          <w:bCs/>
        </w:rPr>
        <w:t>formación complementaria en la aplicación de las</w:t>
      </w:r>
    </w:p>
    <w:p w14:paraId="42311420" w14:textId="494F2595"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 xml:space="preserve">arte terapias antroposóficas en su propio </w:t>
      </w:r>
      <w:r w:rsidR="00EB5E9E" w:rsidRPr="004525C2">
        <w:rPr>
          <w:rFonts w:asciiTheme="majorHAnsi" w:hAnsiTheme="majorHAnsi" w:cstheme="majorHAnsi"/>
          <w:bCs/>
        </w:rPr>
        <w:t xml:space="preserve">campo </w:t>
      </w:r>
      <w:r w:rsidRPr="004525C2">
        <w:rPr>
          <w:rFonts w:asciiTheme="majorHAnsi" w:hAnsiTheme="majorHAnsi" w:cstheme="majorHAnsi"/>
          <w:bCs/>
        </w:rPr>
        <w:t>profesional (profesión anterior), deberían ser</w:t>
      </w:r>
    </w:p>
    <w:p w14:paraId="2C360FBA" w14:textId="2A6C14A9" w:rsidR="00B71975" w:rsidRPr="004525C2" w:rsidRDefault="00B71975" w:rsidP="00B71975">
      <w:pPr>
        <w:spacing w:after="0"/>
        <w:rPr>
          <w:rFonts w:asciiTheme="majorHAnsi" w:hAnsiTheme="majorHAnsi" w:cstheme="majorHAnsi"/>
          <w:b/>
        </w:rPr>
      </w:pPr>
      <w:r w:rsidRPr="004525C2">
        <w:rPr>
          <w:rFonts w:asciiTheme="majorHAnsi" w:hAnsiTheme="majorHAnsi" w:cstheme="majorHAnsi"/>
          <w:bCs/>
        </w:rPr>
        <w:t xml:space="preserve">capaces de </w:t>
      </w:r>
      <w:r w:rsidRPr="004525C2">
        <w:rPr>
          <w:rFonts w:asciiTheme="majorHAnsi" w:hAnsiTheme="majorHAnsi" w:cstheme="majorHAnsi"/>
          <w:b/>
        </w:rPr>
        <w:t xml:space="preserve">establecer un vínculo entre </w:t>
      </w:r>
      <w:r w:rsidR="004C505F" w:rsidRPr="004525C2">
        <w:rPr>
          <w:rFonts w:asciiTheme="majorHAnsi" w:hAnsiTheme="majorHAnsi" w:cstheme="majorHAnsi"/>
          <w:b/>
        </w:rPr>
        <w:t xml:space="preserve">la </w:t>
      </w:r>
      <w:r w:rsidR="00EE5CBD" w:rsidRPr="004525C2">
        <w:rPr>
          <w:rFonts w:asciiTheme="majorHAnsi" w:hAnsiTheme="majorHAnsi" w:cstheme="majorHAnsi"/>
          <w:b/>
        </w:rPr>
        <w:t>aplicación de los medios art</w:t>
      </w:r>
      <w:r w:rsidR="00A74B8B" w:rsidRPr="004525C2">
        <w:rPr>
          <w:rFonts w:asciiTheme="majorHAnsi" w:hAnsiTheme="majorHAnsi" w:cstheme="majorHAnsi"/>
          <w:b/>
        </w:rPr>
        <w:t>ístico-</w:t>
      </w:r>
      <w:r w:rsidRPr="004525C2">
        <w:rPr>
          <w:rFonts w:asciiTheme="majorHAnsi" w:hAnsiTheme="majorHAnsi" w:cstheme="majorHAnsi"/>
          <w:b/>
        </w:rPr>
        <w:t xml:space="preserve"> terapéutico</w:t>
      </w:r>
      <w:r w:rsidR="00A74B8B" w:rsidRPr="004525C2">
        <w:rPr>
          <w:rFonts w:asciiTheme="majorHAnsi" w:hAnsiTheme="majorHAnsi" w:cstheme="majorHAnsi"/>
          <w:b/>
        </w:rPr>
        <w:t xml:space="preserve">s </w:t>
      </w:r>
      <w:r w:rsidRPr="004525C2">
        <w:rPr>
          <w:rFonts w:asciiTheme="majorHAnsi" w:hAnsiTheme="majorHAnsi" w:cstheme="majorHAnsi"/>
          <w:b/>
        </w:rPr>
        <w:t xml:space="preserve"> y </w:t>
      </w:r>
      <w:r w:rsidR="00716485" w:rsidRPr="004525C2">
        <w:rPr>
          <w:rFonts w:asciiTheme="majorHAnsi" w:hAnsiTheme="majorHAnsi" w:cstheme="majorHAnsi"/>
          <w:b/>
        </w:rPr>
        <w:t>los</w:t>
      </w:r>
      <w:r w:rsidR="00A15E11" w:rsidRPr="004525C2">
        <w:rPr>
          <w:rFonts w:asciiTheme="majorHAnsi" w:hAnsiTheme="majorHAnsi" w:cstheme="majorHAnsi"/>
          <w:b/>
        </w:rPr>
        <w:t xml:space="preserve"> </w:t>
      </w:r>
      <w:r w:rsidR="00716485" w:rsidRPr="004525C2">
        <w:rPr>
          <w:rFonts w:asciiTheme="majorHAnsi" w:hAnsiTheme="majorHAnsi" w:cstheme="majorHAnsi"/>
          <w:b/>
        </w:rPr>
        <w:t xml:space="preserve">requisitos </w:t>
      </w:r>
      <w:r w:rsidR="00A15E11" w:rsidRPr="004525C2">
        <w:rPr>
          <w:rFonts w:asciiTheme="majorHAnsi" w:hAnsiTheme="majorHAnsi" w:cstheme="majorHAnsi"/>
          <w:b/>
        </w:rPr>
        <w:t xml:space="preserve">específicos </w:t>
      </w:r>
      <w:r w:rsidR="001F7CE5" w:rsidRPr="004525C2">
        <w:rPr>
          <w:rFonts w:asciiTheme="majorHAnsi" w:hAnsiTheme="majorHAnsi" w:cstheme="majorHAnsi"/>
          <w:b/>
        </w:rPr>
        <w:t xml:space="preserve">de su </w:t>
      </w:r>
      <w:r w:rsidRPr="004525C2">
        <w:rPr>
          <w:rFonts w:asciiTheme="majorHAnsi" w:hAnsiTheme="majorHAnsi" w:cstheme="majorHAnsi"/>
          <w:b/>
        </w:rPr>
        <w:t>actividad</w:t>
      </w:r>
      <w:r w:rsidR="001F7CE5" w:rsidRPr="004525C2">
        <w:rPr>
          <w:rFonts w:asciiTheme="majorHAnsi" w:hAnsiTheme="majorHAnsi" w:cstheme="majorHAnsi"/>
          <w:b/>
        </w:rPr>
        <w:t xml:space="preserve"> </w:t>
      </w:r>
      <w:r w:rsidRPr="004525C2">
        <w:rPr>
          <w:rFonts w:asciiTheme="majorHAnsi" w:hAnsiTheme="majorHAnsi" w:cstheme="majorHAnsi"/>
          <w:b/>
        </w:rPr>
        <w:t>profesional.</w:t>
      </w:r>
    </w:p>
    <w:p w14:paraId="5D203473" w14:textId="32DC33BA"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 xml:space="preserve">La iARTe reconoce </w:t>
      </w:r>
      <w:r w:rsidRPr="004525C2">
        <w:rPr>
          <w:rFonts w:asciiTheme="majorHAnsi" w:hAnsiTheme="majorHAnsi" w:cstheme="majorHAnsi"/>
          <w:b/>
        </w:rPr>
        <w:t>las siguientes profesiones como base para inscribirse en los</w:t>
      </w:r>
      <w:r w:rsidR="00A3251B" w:rsidRPr="004525C2">
        <w:rPr>
          <w:rFonts w:asciiTheme="majorHAnsi" w:hAnsiTheme="majorHAnsi" w:cstheme="majorHAnsi"/>
          <w:b/>
        </w:rPr>
        <w:t xml:space="preserve"> </w:t>
      </w:r>
      <w:r w:rsidRPr="004525C2">
        <w:rPr>
          <w:rFonts w:asciiTheme="majorHAnsi" w:hAnsiTheme="majorHAnsi" w:cstheme="majorHAnsi"/>
          <w:b/>
        </w:rPr>
        <w:t xml:space="preserve">cursos de formación complementaria/posgrados </w:t>
      </w:r>
      <w:r w:rsidRPr="004525C2">
        <w:rPr>
          <w:rFonts w:asciiTheme="majorHAnsi" w:hAnsiTheme="majorHAnsi" w:cstheme="majorHAnsi"/>
          <w:bCs/>
        </w:rPr>
        <w:t xml:space="preserve">para aplicar las herramientas y métodos </w:t>
      </w:r>
      <w:r w:rsidR="00A60638" w:rsidRPr="004525C2">
        <w:rPr>
          <w:rFonts w:asciiTheme="majorHAnsi" w:hAnsiTheme="majorHAnsi" w:cstheme="majorHAnsi"/>
          <w:bCs/>
        </w:rPr>
        <w:t>de las arte</w:t>
      </w:r>
      <w:r w:rsidRPr="004525C2">
        <w:rPr>
          <w:rFonts w:asciiTheme="majorHAnsi" w:hAnsiTheme="majorHAnsi" w:cstheme="majorHAnsi"/>
          <w:bCs/>
        </w:rPr>
        <w:t>terapias antroposóficas:</w:t>
      </w:r>
      <w:r w:rsidR="005F3C0B" w:rsidRPr="004525C2">
        <w:rPr>
          <w:rFonts w:asciiTheme="majorHAnsi" w:hAnsiTheme="majorHAnsi" w:cstheme="majorHAnsi"/>
          <w:bCs/>
        </w:rPr>
        <w:t xml:space="preserve">  </w:t>
      </w:r>
    </w:p>
    <w:p w14:paraId="3788FA4B" w14:textId="77777777"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Pedagógico-didáctico, agógico, médico-terapéutico (profesores, educadores, educadores</w:t>
      </w:r>
    </w:p>
    <w:p w14:paraId="1CF6D2E9" w14:textId="77777777"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curativos, pedagogos sociales, terapeutas sociales, enfermeros, médicos, psicólogos,</w:t>
      </w:r>
    </w:p>
    <w:p w14:paraId="4405E8F2" w14:textId="77777777"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psicoterapeutas) así como artistas en el campo respectivo. Todas las demás profesiones que no</w:t>
      </w:r>
    </w:p>
    <w:p w14:paraId="31C65D83" w14:textId="77777777"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sean artísticas, terapéuticas o educativas no pueden considerarse elegibles. Una excepción es la</w:t>
      </w:r>
    </w:p>
    <w:p w14:paraId="21FE3D03" w14:textId="77777777" w:rsidR="00B71975" w:rsidRPr="004525C2" w:rsidRDefault="00B71975" w:rsidP="00B71975">
      <w:pPr>
        <w:spacing w:after="0"/>
        <w:rPr>
          <w:rFonts w:asciiTheme="majorHAnsi" w:hAnsiTheme="majorHAnsi" w:cstheme="majorHAnsi"/>
          <w:bCs/>
        </w:rPr>
      </w:pPr>
      <w:r w:rsidRPr="004525C2">
        <w:rPr>
          <w:rFonts w:asciiTheme="majorHAnsi" w:hAnsiTheme="majorHAnsi" w:cstheme="majorHAnsi"/>
          <w:bCs/>
        </w:rPr>
        <w:t>formación acreditada/de posgrado como entrenador, formador o supervisor.</w:t>
      </w:r>
    </w:p>
    <w:p w14:paraId="03F04D46" w14:textId="3F2753A8" w:rsidR="005F5A16" w:rsidRDefault="005F5A16">
      <w:pPr>
        <w:rPr>
          <w:rFonts w:asciiTheme="majorHAnsi" w:hAnsiTheme="majorHAnsi" w:cstheme="majorHAnsi"/>
          <w:b/>
        </w:rPr>
      </w:pPr>
      <w:r>
        <w:rPr>
          <w:rFonts w:asciiTheme="majorHAnsi" w:hAnsiTheme="majorHAnsi" w:cstheme="majorHAnsi"/>
          <w:b/>
        </w:rPr>
        <w:br w:type="page"/>
      </w:r>
    </w:p>
    <w:p w14:paraId="31776E70" w14:textId="77777777" w:rsidR="00B71975" w:rsidRPr="004525C2" w:rsidRDefault="00B71975" w:rsidP="00B71975">
      <w:pPr>
        <w:spacing w:after="0"/>
        <w:rPr>
          <w:rFonts w:asciiTheme="majorHAnsi" w:hAnsiTheme="majorHAnsi" w:cstheme="majorHAnsi"/>
          <w:b/>
        </w:rPr>
      </w:pPr>
      <w:r w:rsidRPr="004525C2">
        <w:rPr>
          <w:rFonts w:asciiTheme="majorHAnsi" w:hAnsiTheme="majorHAnsi" w:cstheme="majorHAnsi"/>
          <w:b/>
        </w:rPr>
        <w:lastRenderedPageBreak/>
        <w:t>Los estudiantes de todas las demás profesiones no reciben el reconocimiento de la iARTe, sino</w:t>
      </w:r>
    </w:p>
    <w:p w14:paraId="4DD48A11" w14:textId="77777777" w:rsidR="00B71975" w:rsidRPr="004525C2" w:rsidRDefault="00B71975" w:rsidP="00B71975">
      <w:pPr>
        <w:spacing w:after="0"/>
        <w:rPr>
          <w:rFonts w:asciiTheme="majorHAnsi" w:hAnsiTheme="majorHAnsi" w:cstheme="majorHAnsi"/>
          <w:b/>
        </w:rPr>
      </w:pPr>
      <w:r w:rsidRPr="004525C2">
        <w:rPr>
          <w:rFonts w:asciiTheme="majorHAnsi" w:hAnsiTheme="majorHAnsi" w:cstheme="majorHAnsi"/>
          <w:b/>
        </w:rPr>
        <w:t>un certificado de participación en el curso de formación complementaria/posgrado. ¡Esta</w:t>
      </w:r>
    </w:p>
    <w:p w14:paraId="6DC17DAC" w14:textId="77777777" w:rsidR="00B71975" w:rsidRPr="004525C2" w:rsidRDefault="00B71975" w:rsidP="00B71975">
      <w:pPr>
        <w:spacing w:after="0"/>
        <w:rPr>
          <w:rFonts w:asciiTheme="majorHAnsi" w:hAnsiTheme="majorHAnsi" w:cstheme="majorHAnsi"/>
          <w:b/>
        </w:rPr>
      </w:pPr>
      <w:r w:rsidRPr="004525C2">
        <w:rPr>
          <w:rFonts w:asciiTheme="majorHAnsi" w:hAnsiTheme="majorHAnsi" w:cstheme="majorHAnsi"/>
          <w:b/>
        </w:rPr>
        <w:t>información debe presentarse claramente en el sitio web de la escuela del curso de formación</w:t>
      </w:r>
    </w:p>
    <w:p w14:paraId="32FF24F9" w14:textId="77777777" w:rsidR="00B71975" w:rsidRPr="004525C2" w:rsidRDefault="00B71975" w:rsidP="00B71975">
      <w:pPr>
        <w:spacing w:after="0"/>
        <w:rPr>
          <w:rFonts w:asciiTheme="majorHAnsi" w:hAnsiTheme="majorHAnsi" w:cstheme="majorHAnsi"/>
          <w:b/>
        </w:rPr>
      </w:pPr>
      <w:r w:rsidRPr="004525C2">
        <w:rPr>
          <w:rFonts w:asciiTheme="majorHAnsi" w:hAnsiTheme="majorHAnsi" w:cstheme="majorHAnsi"/>
          <w:b/>
        </w:rPr>
        <w:t>complementaria/posgrado y las partes interesadas deben ser informadas antes de que el curso</w:t>
      </w:r>
    </w:p>
    <w:p w14:paraId="2A7349AD" w14:textId="3E7F22FF" w:rsidR="00EB5E9E" w:rsidRDefault="00B71975" w:rsidP="00B71975">
      <w:pPr>
        <w:spacing w:after="0"/>
        <w:rPr>
          <w:rFonts w:asciiTheme="majorHAnsi" w:hAnsiTheme="majorHAnsi" w:cstheme="majorHAnsi"/>
          <w:b/>
        </w:rPr>
      </w:pPr>
      <w:r w:rsidRPr="004525C2">
        <w:rPr>
          <w:rFonts w:asciiTheme="majorHAnsi" w:hAnsiTheme="majorHAnsi" w:cstheme="majorHAnsi"/>
          <w:b/>
        </w:rPr>
        <w:t>de formación complementaria/posgrado comience</w:t>
      </w:r>
      <w:r w:rsidR="002B1640">
        <w:rPr>
          <w:rFonts w:asciiTheme="majorHAnsi" w:hAnsiTheme="majorHAnsi" w:cstheme="majorHAnsi"/>
          <w:b/>
        </w:rPr>
        <w:t>.</w:t>
      </w:r>
    </w:p>
    <w:p w14:paraId="5AD294B1" w14:textId="77777777" w:rsidR="002B1640" w:rsidRDefault="002B1640" w:rsidP="00B71975">
      <w:pPr>
        <w:spacing w:after="0"/>
        <w:rPr>
          <w:rFonts w:asciiTheme="majorHAnsi" w:hAnsiTheme="majorHAnsi" w:cstheme="majorHAnsi"/>
          <w:b/>
        </w:rPr>
      </w:pPr>
    </w:p>
    <w:p w14:paraId="446634D2" w14:textId="77777777" w:rsidR="002B1640" w:rsidRDefault="002B1640" w:rsidP="00B71975">
      <w:pPr>
        <w:spacing w:after="0"/>
        <w:rPr>
          <w:rFonts w:asciiTheme="majorHAnsi" w:hAnsiTheme="majorHAnsi" w:cstheme="majorHAnsi"/>
          <w:b/>
        </w:rPr>
      </w:pPr>
    </w:p>
    <w:p w14:paraId="0622C942" w14:textId="77777777" w:rsidR="002B1640" w:rsidRPr="004525C2" w:rsidRDefault="002B1640" w:rsidP="00B71975">
      <w:pPr>
        <w:spacing w:after="0"/>
        <w:rPr>
          <w:rFonts w:asciiTheme="majorHAnsi" w:hAnsiTheme="majorHAnsi" w:cstheme="majorHAnsi"/>
          <w:b/>
        </w:rPr>
      </w:pPr>
    </w:p>
    <w:p w14:paraId="34399BF7" w14:textId="6F4DCF75" w:rsidR="003951A3" w:rsidRPr="004525C2" w:rsidRDefault="004B5E39">
      <w:pPr>
        <w:tabs>
          <w:tab w:val="left" w:pos="284"/>
        </w:tabs>
        <w:spacing w:after="0" w:line="240" w:lineRule="auto"/>
        <w:rPr>
          <w:rFonts w:asciiTheme="majorHAnsi" w:hAnsiTheme="majorHAnsi" w:cstheme="majorHAnsi"/>
          <w:b/>
        </w:rPr>
      </w:pPr>
      <w:r w:rsidRPr="004525C2">
        <w:rPr>
          <w:rFonts w:asciiTheme="majorHAnsi" w:hAnsiTheme="majorHAnsi" w:cstheme="majorHAnsi"/>
          <w:b/>
        </w:rPr>
        <w:t>B.</w:t>
      </w:r>
      <w:r w:rsidRPr="004525C2">
        <w:rPr>
          <w:rFonts w:asciiTheme="majorHAnsi" w:hAnsiTheme="majorHAnsi" w:cstheme="majorHAnsi"/>
          <w:b/>
        </w:rPr>
        <w:tab/>
        <w:t>Competencias requeridas para una formación complementaria/posgrado con una profesión previa</w:t>
      </w:r>
    </w:p>
    <w:p w14:paraId="212130C5" w14:textId="77777777" w:rsidR="003951A3" w:rsidRPr="004525C2" w:rsidRDefault="004B5E39">
      <w:pPr>
        <w:tabs>
          <w:tab w:val="left" w:pos="284"/>
        </w:tabs>
        <w:spacing w:after="0" w:line="240" w:lineRule="auto"/>
        <w:rPr>
          <w:rFonts w:asciiTheme="majorHAnsi" w:hAnsiTheme="majorHAnsi" w:cstheme="majorHAnsi"/>
          <w:b/>
        </w:rPr>
      </w:pPr>
      <w:r w:rsidRPr="004525C2">
        <w:rPr>
          <w:rFonts w:asciiTheme="majorHAnsi" w:hAnsiTheme="majorHAnsi" w:cstheme="majorHAnsi"/>
          <w:b/>
        </w:rPr>
        <w:tab/>
        <w:t>(habilitante) como arte terapeutas antroposóficos</w:t>
      </w:r>
    </w:p>
    <w:p w14:paraId="1158A779" w14:textId="77777777" w:rsidR="003951A3" w:rsidRPr="004525C2" w:rsidRDefault="003951A3">
      <w:pPr>
        <w:spacing w:after="0" w:line="240" w:lineRule="auto"/>
        <w:rPr>
          <w:rFonts w:asciiTheme="majorHAnsi" w:hAnsiTheme="majorHAnsi" w:cstheme="majorHAnsi"/>
        </w:rPr>
      </w:pPr>
    </w:p>
    <w:p w14:paraId="39146C9B" w14:textId="77777777" w:rsidR="001F7CE5" w:rsidRPr="004525C2" w:rsidRDefault="004B5E39">
      <w:pPr>
        <w:spacing w:after="0" w:line="240" w:lineRule="auto"/>
        <w:jc w:val="both"/>
        <w:rPr>
          <w:rFonts w:asciiTheme="majorHAnsi" w:hAnsiTheme="majorHAnsi" w:cstheme="majorHAnsi"/>
        </w:rPr>
      </w:pPr>
      <w:bookmarkStart w:id="1" w:name="_heading=h.30j0zll" w:colFirst="0" w:colLast="0"/>
      <w:bookmarkEnd w:id="1"/>
      <w:r w:rsidRPr="004525C2">
        <w:rPr>
          <w:rFonts w:asciiTheme="majorHAnsi" w:hAnsiTheme="majorHAnsi" w:cstheme="majorHAnsi"/>
        </w:rPr>
        <w:t xml:space="preserve">Las competencias que conducen al reconocimiento como arte terapeuta antroposófico también deben demostrarse para los graduados que realizan una formación complementaria/posgrado con una profesión </w:t>
      </w:r>
    </w:p>
    <w:p w14:paraId="111D7F63" w14:textId="6D4FA108" w:rsidR="003951A3" w:rsidRPr="004525C2" w:rsidRDefault="004B5E39">
      <w:pPr>
        <w:spacing w:after="0" w:line="240" w:lineRule="auto"/>
        <w:jc w:val="both"/>
        <w:rPr>
          <w:rFonts w:asciiTheme="majorHAnsi" w:hAnsiTheme="majorHAnsi" w:cstheme="majorHAnsi"/>
        </w:rPr>
      </w:pPr>
      <w:r w:rsidRPr="004525C2">
        <w:rPr>
          <w:rFonts w:asciiTheme="majorHAnsi" w:hAnsiTheme="majorHAnsi" w:cstheme="majorHAnsi"/>
        </w:rPr>
        <w:t>previa con el objetivo de ejercer como arte terapeuta antroposófico. Dado que la certificación de la formación complementaria/posgrado depende de los logros del interesado que ya se han alcanzado previamente y que pueden acreditarse, se hace referencia a las opciones de calificación de los logros de aprendizaje externos que cualquier institución de formación reconocida por la iARTe (no la institución de formación complementaria/posgrado) puede ofrecer (véase también el procedimiento AfL).</w:t>
      </w:r>
    </w:p>
    <w:p w14:paraId="464BD8ED" w14:textId="77777777" w:rsidR="00635991" w:rsidRPr="004525C2" w:rsidRDefault="00635991" w:rsidP="00E3596C">
      <w:pPr>
        <w:rPr>
          <w:rFonts w:asciiTheme="majorHAnsi" w:hAnsiTheme="majorHAnsi" w:cstheme="majorHAnsi"/>
          <w:b/>
        </w:rPr>
      </w:pPr>
    </w:p>
    <w:p w14:paraId="270CA4CA" w14:textId="77777777" w:rsidR="000644E2" w:rsidRDefault="004B5E39" w:rsidP="000644E2">
      <w:pPr>
        <w:tabs>
          <w:tab w:val="left" w:pos="284"/>
        </w:tabs>
        <w:spacing w:after="0"/>
        <w:rPr>
          <w:rFonts w:asciiTheme="majorHAnsi" w:hAnsiTheme="majorHAnsi" w:cstheme="majorHAnsi"/>
          <w:b/>
        </w:rPr>
      </w:pPr>
      <w:r w:rsidRPr="004525C2">
        <w:rPr>
          <w:rFonts w:asciiTheme="majorHAnsi" w:hAnsiTheme="majorHAnsi" w:cstheme="majorHAnsi"/>
          <w:b/>
        </w:rPr>
        <w:t>C.</w:t>
      </w:r>
      <w:r w:rsidRPr="004525C2">
        <w:rPr>
          <w:rFonts w:asciiTheme="majorHAnsi" w:hAnsiTheme="majorHAnsi" w:cstheme="majorHAnsi"/>
          <w:b/>
        </w:rPr>
        <w:tab/>
        <w:t>Las competencias requeridas para los cursos de formación complementaria/posgrado para laaplicación</w:t>
      </w:r>
    </w:p>
    <w:p w14:paraId="196812EF" w14:textId="2B1AA25D" w:rsidR="003951A3" w:rsidRPr="000644E2" w:rsidRDefault="000644E2" w:rsidP="000644E2">
      <w:pPr>
        <w:tabs>
          <w:tab w:val="left" w:pos="284"/>
        </w:tabs>
        <w:rPr>
          <w:rFonts w:asciiTheme="majorHAnsi" w:hAnsiTheme="majorHAnsi" w:cstheme="majorHAnsi"/>
          <w:b/>
        </w:rPr>
      </w:pPr>
      <w:r>
        <w:rPr>
          <w:rFonts w:asciiTheme="majorHAnsi" w:hAnsiTheme="majorHAnsi" w:cstheme="majorHAnsi"/>
          <w:b/>
        </w:rPr>
        <w:tab/>
      </w:r>
      <w:r w:rsidR="004B5E39" w:rsidRPr="004525C2">
        <w:rPr>
          <w:rFonts w:asciiTheme="majorHAnsi" w:hAnsiTheme="majorHAnsi" w:cstheme="majorHAnsi"/>
          <w:b/>
        </w:rPr>
        <w:t>de las Arte Terapias Antroposóficas en la profesión previa</w:t>
      </w:r>
    </w:p>
    <w:p w14:paraId="48AB0B27" w14:textId="77777777" w:rsidR="003951A3" w:rsidRPr="004525C2" w:rsidRDefault="003951A3">
      <w:pPr>
        <w:spacing w:after="0" w:line="240" w:lineRule="auto"/>
        <w:jc w:val="both"/>
        <w:rPr>
          <w:rFonts w:asciiTheme="majorHAnsi" w:hAnsiTheme="majorHAnsi" w:cstheme="majorHAnsi"/>
        </w:rPr>
      </w:pPr>
    </w:p>
    <w:p w14:paraId="68AF56F0" w14:textId="389A108D" w:rsidR="00A41340" w:rsidRPr="004525C2" w:rsidRDefault="004B5E39">
      <w:pPr>
        <w:spacing w:after="0" w:line="240" w:lineRule="auto"/>
        <w:jc w:val="both"/>
        <w:rPr>
          <w:rFonts w:asciiTheme="majorHAnsi" w:hAnsiTheme="majorHAnsi" w:cstheme="majorHAnsi"/>
          <w:b/>
        </w:rPr>
      </w:pPr>
      <w:r w:rsidRPr="004525C2">
        <w:rPr>
          <w:rFonts w:asciiTheme="majorHAnsi" w:hAnsiTheme="majorHAnsi" w:cstheme="majorHAnsi"/>
        </w:rPr>
        <w:t xml:space="preserve">Para los cursos de formación complementaria/posgrado </w:t>
      </w:r>
      <w:r w:rsidR="00E3596C" w:rsidRPr="004525C2">
        <w:rPr>
          <w:rFonts w:asciiTheme="majorHAnsi" w:hAnsiTheme="majorHAnsi" w:cstheme="majorHAnsi"/>
        </w:rPr>
        <w:t>con profesión</w:t>
      </w:r>
      <w:r w:rsidRPr="004525C2">
        <w:rPr>
          <w:rFonts w:asciiTheme="majorHAnsi" w:hAnsiTheme="majorHAnsi" w:cstheme="majorHAnsi"/>
        </w:rPr>
        <w:t xml:space="preserve"> previa, la lista de competencias puede modificarse correspondientemente o puede reducirse el número de horas. </w:t>
      </w:r>
      <w:r w:rsidRPr="004525C2">
        <w:rPr>
          <w:rFonts w:asciiTheme="majorHAnsi" w:hAnsiTheme="majorHAnsi" w:cstheme="majorHAnsi"/>
          <w:b/>
        </w:rPr>
        <w:t>No obstante, debe contener las competencias esenciales que son necesarias para la aplicación de las Arte Terapias Antroposóficas específicas (dependiendo de la orientación/enfoque de los contenidos de</w:t>
      </w:r>
      <w:r w:rsidR="00652C02" w:rsidRPr="004525C2">
        <w:rPr>
          <w:rFonts w:asciiTheme="majorHAnsi" w:hAnsiTheme="majorHAnsi" w:cstheme="majorHAnsi"/>
          <w:b/>
        </w:rPr>
        <w:t xml:space="preserve">l curso </w:t>
      </w:r>
      <w:r w:rsidR="00E3596C" w:rsidRPr="004525C2">
        <w:rPr>
          <w:rFonts w:asciiTheme="majorHAnsi" w:hAnsiTheme="majorHAnsi" w:cstheme="majorHAnsi"/>
          <w:b/>
        </w:rPr>
        <w:t>de formación</w:t>
      </w:r>
      <w:r w:rsidR="00652C02" w:rsidRPr="004525C2">
        <w:rPr>
          <w:rFonts w:asciiTheme="majorHAnsi" w:hAnsiTheme="majorHAnsi" w:cstheme="majorHAnsi"/>
          <w:b/>
        </w:rPr>
        <w:t xml:space="preserve"> complementaria</w:t>
      </w:r>
      <w:r w:rsidRPr="004525C2">
        <w:rPr>
          <w:rFonts w:asciiTheme="majorHAnsi" w:hAnsiTheme="majorHAnsi" w:cstheme="majorHAnsi"/>
          <w:b/>
        </w:rPr>
        <w:t>).</w:t>
      </w:r>
    </w:p>
    <w:p w14:paraId="26C7C439" w14:textId="77777777" w:rsidR="003951A3" w:rsidRPr="00E3596C" w:rsidRDefault="004B5E39">
      <w:r w:rsidRPr="00E3596C">
        <w:br w:type="page"/>
      </w:r>
    </w:p>
    <w:p w14:paraId="58BF7747" w14:textId="77777777" w:rsidR="003951A3" w:rsidRDefault="004B5E39">
      <w:pPr>
        <w:rPr>
          <w:sz w:val="32"/>
          <w:szCs w:val="32"/>
        </w:rPr>
      </w:pPr>
      <w:r>
        <w:rPr>
          <w:sz w:val="32"/>
          <w:szCs w:val="32"/>
        </w:rPr>
        <w:lastRenderedPageBreak/>
        <w:t>3.3 Formulario de la solicitud</w:t>
      </w:r>
    </w:p>
    <w:p w14:paraId="444FBDF4" w14:textId="77777777" w:rsidR="003951A3" w:rsidRPr="004525C2" w:rsidRDefault="004B5E39">
      <w:pPr>
        <w:rPr>
          <w:rFonts w:asciiTheme="majorHAnsi" w:hAnsiTheme="majorHAnsi" w:cstheme="majorHAnsi"/>
          <w:b/>
          <w:sz w:val="32"/>
          <w:szCs w:val="32"/>
        </w:rPr>
      </w:pPr>
      <w:r w:rsidRPr="004525C2">
        <w:rPr>
          <w:rFonts w:asciiTheme="majorHAnsi" w:hAnsiTheme="majorHAnsi" w:cstheme="majorHAnsi"/>
          <w:b/>
          <w:sz w:val="32"/>
          <w:szCs w:val="32"/>
        </w:rPr>
        <w:t>Solicitud de membresía a la International Association of Anthroposophic Arts Therapies Educations (iARTe)</w:t>
      </w:r>
    </w:p>
    <w:p w14:paraId="42370757" w14:textId="77777777" w:rsidR="003951A3" w:rsidRPr="004525C2" w:rsidRDefault="003951A3">
      <w:pPr>
        <w:rPr>
          <w:rFonts w:asciiTheme="majorHAnsi" w:hAnsiTheme="majorHAnsi" w:cstheme="majorHAnsi"/>
          <w:b/>
          <w:color w:val="0070C0"/>
          <w:sz w:val="28"/>
          <w:szCs w:val="28"/>
        </w:rPr>
      </w:pPr>
    </w:p>
    <w:p w14:paraId="54217C4E" w14:textId="77777777" w:rsidR="003951A3" w:rsidRPr="004525C2" w:rsidRDefault="004B5E39">
      <w:pPr>
        <w:numPr>
          <w:ilvl w:val="0"/>
          <w:numId w:val="26"/>
        </w:numPr>
        <w:pBdr>
          <w:top w:val="nil"/>
          <w:left w:val="nil"/>
          <w:bottom w:val="nil"/>
          <w:right w:val="nil"/>
          <w:between w:val="nil"/>
        </w:pBdr>
        <w:rPr>
          <w:rFonts w:asciiTheme="majorHAnsi" w:hAnsiTheme="majorHAnsi" w:cstheme="majorHAnsi"/>
          <w:b/>
          <w:color w:val="000000"/>
        </w:rPr>
      </w:pPr>
      <w:r w:rsidRPr="004525C2">
        <w:rPr>
          <w:rFonts w:asciiTheme="majorHAnsi" w:hAnsiTheme="majorHAnsi" w:cstheme="majorHAnsi"/>
          <w:b/>
          <w:color w:val="000000"/>
        </w:rPr>
        <w:t>Información sobre la escuela solicitante</w:t>
      </w:r>
    </w:p>
    <w:p w14:paraId="23AAA52A" w14:textId="77777777" w:rsidR="003951A3" w:rsidRPr="004525C2" w:rsidRDefault="003951A3">
      <w:pPr>
        <w:rPr>
          <w:rFonts w:asciiTheme="majorHAnsi" w:hAnsiTheme="majorHAnsi" w:cstheme="majorHAnsi"/>
        </w:rPr>
      </w:pPr>
    </w:p>
    <w:tbl>
      <w:tblPr>
        <w:tblStyle w:val="a1"/>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410"/>
        <w:gridCol w:w="6428"/>
      </w:tblGrid>
      <w:tr w:rsidR="003951A3" w:rsidRPr="004525C2" w14:paraId="448AFB08" w14:textId="77777777">
        <w:tc>
          <w:tcPr>
            <w:tcW w:w="2410" w:type="dxa"/>
            <w:tcBorders>
              <w:bottom w:val="nil"/>
            </w:tcBorders>
          </w:tcPr>
          <w:p w14:paraId="648EF427"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Nombre de la formación:</w:t>
            </w:r>
          </w:p>
        </w:tc>
        <w:tc>
          <w:tcPr>
            <w:tcW w:w="6428" w:type="dxa"/>
          </w:tcPr>
          <w:p w14:paraId="5B396956" w14:textId="77777777" w:rsidR="003951A3" w:rsidRPr="004525C2" w:rsidRDefault="004B5E39">
            <w:pPr>
              <w:rPr>
                <w:rFonts w:asciiTheme="majorHAnsi" w:hAnsiTheme="majorHAnsi" w:cstheme="majorHAnsi"/>
              </w:rPr>
            </w:pPr>
            <w:bookmarkStart w:id="2" w:name="bookmark=id.1fob9te" w:colFirst="0" w:colLast="0"/>
            <w:bookmarkEnd w:id="2"/>
            <w:r w:rsidRPr="004525C2">
              <w:rPr>
                <w:rFonts w:asciiTheme="majorHAnsi" w:hAnsiTheme="majorHAnsi" w:cstheme="majorHAnsi"/>
              </w:rPr>
              <w:t>     </w:t>
            </w:r>
          </w:p>
        </w:tc>
      </w:tr>
    </w:tbl>
    <w:p w14:paraId="22CD463D" w14:textId="77777777" w:rsidR="003951A3" w:rsidRPr="004525C2" w:rsidRDefault="003951A3">
      <w:pPr>
        <w:rPr>
          <w:rFonts w:asciiTheme="majorHAnsi" w:hAnsiTheme="majorHAnsi" w:cstheme="majorHAnsi"/>
        </w:rPr>
      </w:pPr>
    </w:p>
    <w:tbl>
      <w:tblPr>
        <w:tblStyle w:val="a2"/>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686"/>
        <w:gridCol w:w="5152"/>
      </w:tblGrid>
      <w:tr w:rsidR="003951A3" w:rsidRPr="004525C2" w14:paraId="5B057AB7" w14:textId="77777777">
        <w:tc>
          <w:tcPr>
            <w:tcW w:w="3686" w:type="dxa"/>
            <w:tcBorders>
              <w:bottom w:val="nil"/>
            </w:tcBorders>
          </w:tcPr>
          <w:p w14:paraId="380C4DF4"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Dirección de la institución de formación:</w:t>
            </w:r>
          </w:p>
        </w:tc>
        <w:tc>
          <w:tcPr>
            <w:tcW w:w="5152" w:type="dxa"/>
          </w:tcPr>
          <w:p w14:paraId="4B176188" w14:textId="77777777" w:rsidR="003951A3" w:rsidRPr="004525C2" w:rsidRDefault="004B5E39">
            <w:pPr>
              <w:rPr>
                <w:rFonts w:asciiTheme="majorHAnsi" w:hAnsiTheme="majorHAnsi" w:cstheme="majorHAnsi"/>
              </w:rPr>
            </w:pPr>
            <w:bookmarkStart w:id="3" w:name="bookmark=id.3znysh7" w:colFirst="0" w:colLast="0"/>
            <w:bookmarkEnd w:id="3"/>
            <w:r w:rsidRPr="004525C2">
              <w:rPr>
                <w:rFonts w:asciiTheme="majorHAnsi" w:hAnsiTheme="majorHAnsi" w:cstheme="majorHAnsi"/>
              </w:rPr>
              <w:t>     </w:t>
            </w:r>
          </w:p>
        </w:tc>
      </w:tr>
    </w:tbl>
    <w:p w14:paraId="7C41B64A" w14:textId="77777777" w:rsidR="003951A3" w:rsidRPr="004525C2" w:rsidRDefault="003951A3">
      <w:pPr>
        <w:rPr>
          <w:rFonts w:asciiTheme="majorHAnsi" w:hAnsiTheme="majorHAnsi" w:cstheme="majorHAnsi"/>
        </w:rPr>
      </w:pPr>
    </w:p>
    <w:tbl>
      <w:tblPr>
        <w:tblStyle w:val="a3"/>
        <w:tblW w:w="9060" w:type="dxa"/>
        <w:tblInd w:w="0"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9060"/>
      </w:tblGrid>
      <w:tr w:rsidR="003951A3" w:rsidRPr="004525C2" w14:paraId="5FFD23AC" w14:textId="77777777">
        <w:tc>
          <w:tcPr>
            <w:tcW w:w="9060" w:type="dxa"/>
          </w:tcPr>
          <w:p w14:paraId="7FFB1FBA" w14:textId="77777777" w:rsidR="003951A3" w:rsidRPr="004525C2" w:rsidRDefault="004B5E39">
            <w:pPr>
              <w:rPr>
                <w:rFonts w:asciiTheme="majorHAnsi" w:hAnsiTheme="majorHAnsi" w:cstheme="majorHAnsi"/>
              </w:rPr>
            </w:pPr>
            <w:bookmarkStart w:id="4" w:name="bookmark=id.2et92p0" w:colFirst="0" w:colLast="0"/>
            <w:bookmarkEnd w:id="4"/>
            <w:r w:rsidRPr="004525C2">
              <w:rPr>
                <w:rFonts w:asciiTheme="majorHAnsi" w:hAnsiTheme="majorHAnsi" w:cstheme="majorHAnsi"/>
              </w:rPr>
              <w:t>     </w:t>
            </w:r>
          </w:p>
        </w:tc>
      </w:tr>
    </w:tbl>
    <w:p w14:paraId="0D4E5621" w14:textId="77777777" w:rsidR="003951A3" w:rsidRPr="004525C2" w:rsidRDefault="003951A3">
      <w:pPr>
        <w:rPr>
          <w:rFonts w:asciiTheme="majorHAnsi" w:hAnsiTheme="majorHAnsi" w:cstheme="majorHAnsi"/>
        </w:rPr>
      </w:pPr>
    </w:p>
    <w:tbl>
      <w:tblPr>
        <w:tblStyle w:val="a4"/>
        <w:tblW w:w="9072"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6"/>
      </w:tblGrid>
      <w:tr w:rsidR="003951A3" w:rsidRPr="004525C2" w14:paraId="7591C4F9" w14:textId="77777777">
        <w:tc>
          <w:tcPr>
            <w:tcW w:w="1276" w:type="dxa"/>
            <w:tcBorders>
              <w:bottom w:val="nil"/>
            </w:tcBorders>
          </w:tcPr>
          <w:p w14:paraId="114ADEE6"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País:</w:t>
            </w:r>
          </w:p>
        </w:tc>
        <w:tc>
          <w:tcPr>
            <w:tcW w:w="7796" w:type="dxa"/>
          </w:tcPr>
          <w:p w14:paraId="0055C5CC" w14:textId="77777777" w:rsidR="003951A3" w:rsidRPr="004525C2" w:rsidRDefault="004B5E39">
            <w:pPr>
              <w:rPr>
                <w:rFonts w:asciiTheme="majorHAnsi" w:hAnsiTheme="majorHAnsi" w:cstheme="majorHAnsi"/>
              </w:rPr>
            </w:pPr>
            <w:bookmarkStart w:id="5" w:name="bookmark=id.tyjcwt" w:colFirst="0" w:colLast="0"/>
            <w:bookmarkEnd w:id="5"/>
            <w:r w:rsidRPr="004525C2">
              <w:rPr>
                <w:rFonts w:asciiTheme="majorHAnsi" w:hAnsiTheme="majorHAnsi" w:cstheme="majorHAnsi"/>
              </w:rPr>
              <w:t>     </w:t>
            </w:r>
          </w:p>
        </w:tc>
      </w:tr>
    </w:tbl>
    <w:p w14:paraId="743E888E" w14:textId="77777777" w:rsidR="003951A3" w:rsidRPr="004525C2" w:rsidRDefault="003951A3">
      <w:pPr>
        <w:rPr>
          <w:rFonts w:asciiTheme="majorHAnsi" w:hAnsiTheme="majorHAnsi" w:cstheme="majorHAnsi"/>
        </w:rPr>
      </w:pPr>
    </w:p>
    <w:tbl>
      <w:tblPr>
        <w:tblStyle w:val="a5"/>
        <w:tblW w:w="9070"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4"/>
      </w:tblGrid>
      <w:tr w:rsidR="003951A3" w:rsidRPr="004525C2" w14:paraId="04EDDA38" w14:textId="77777777">
        <w:tc>
          <w:tcPr>
            <w:tcW w:w="1276" w:type="dxa"/>
            <w:tcBorders>
              <w:bottom w:val="nil"/>
            </w:tcBorders>
          </w:tcPr>
          <w:p w14:paraId="1E09A0CE"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Teléfono:</w:t>
            </w:r>
          </w:p>
        </w:tc>
        <w:tc>
          <w:tcPr>
            <w:tcW w:w="7794" w:type="dxa"/>
          </w:tcPr>
          <w:p w14:paraId="726AC3FE" w14:textId="77777777" w:rsidR="003951A3" w:rsidRPr="004525C2" w:rsidRDefault="004B5E39">
            <w:pPr>
              <w:rPr>
                <w:rFonts w:asciiTheme="majorHAnsi" w:hAnsiTheme="majorHAnsi" w:cstheme="majorHAnsi"/>
              </w:rPr>
            </w:pPr>
            <w:bookmarkStart w:id="6" w:name="bookmark=id.3dy6vkm" w:colFirst="0" w:colLast="0"/>
            <w:bookmarkEnd w:id="6"/>
            <w:r w:rsidRPr="004525C2">
              <w:rPr>
                <w:rFonts w:asciiTheme="majorHAnsi" w:hAnsiTheme="majorHAnsi" w:cstheme="majorHAnsi"/>
              </w:rPr>
              <w:t>     </w:t>
            </w:r>
          </w:p>
        </w:tc>
      </w:tr>
    </w:tbl>
    <w:p w14:paraId="33D93C09" w14:textId="77777777" w:rsidR="003951A3" w:rsidRPr="004525C2" w:rsidRDefault="003951A3">
      <w:pPr>
        <w:rPr>
          <w:rFonts w:asciiTheme="majorHAnsi" w:hAnsiTheme="majorHAnsi" w:cstheme="majorHAnsi"/>
        </w:rPr>
      </w:pPr>
    </w:p>
    <w:tbl>
      <w:tblPr>
        <w:tblStyle w:val="a6"/>
        <w:tblW w:w="9070"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4"/>
      </w:tblGrid>
      <w:tr w:rsidR="003951A3" w:rsidRPr="004525C2" w14:paraId="6C541764" w14:textId="77777777">
        <w:tc>
          <w:tcPr>
            <w:tcW w:w="1276" w:type="dxa"/>
            <w:tcBorders>
              <w:bottom w:val="nil"/>
            </w:tcBorders>
          </w:tcPr>
          <w:p w14:paraId="2FE0E6C2"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E-mail:</w:t>
            </w:r>
          </w:p>
        </w:tc>
        <w:tc>
          <w:tcPr>
            <w:tcW w:w="7794" w:type="dxa"/>
          </w:tcPr>
          <w:p w14:paraId="620170DF" w14:textId="77777777" w:rsidR="003951A3" w:rsidRPr="004525C2" w:rsidRDefault="004B5E39">
            <w:pPr>
              <w:rPr>
                <w:rFonts w:asciiTheme="majorHAnsi" w:hAnsiTheme="majorHAnsi" w:cstheme="majorHAnsi"/>
              </w:rPr>
            </w:pPr>
            <w:bookmarkStart w:id="7" w:name="bookmark=id.1t3h5sf" w:colFirst="0" w:colLast="0"/>
            <w:bookmarkEnd w:id="7"/>
            <w:r w:rsidRPr="004525C2">
              <w:rPr>
                <w:rFonts w:asciiTheme="majorHAnsi" w:hAnsiTheme="majorHAnsi" w:cstheme="majorHAnsi"/>
              </w:rPr>
              <w:t>     </w:t>
            </w:r>
          </w:p>
        </w:tc>
      </w:tr>
    </w:tbl>
    <w:p w14:paraId="7112453F" w14:textId="77777777" w:rsidR="003951A3" w:rsidRPr="004525C2" w:rsidRDefault="003951A3">
      <w:pPr>
        <w:rPr>
          <w:rFonts w:asciiTheme="majorHAnsi" w:hAnsiTheme="majorHAnsi" w:cstheme="majorHAnsi"/>
        </w:rPr>
      </w:pPr>
    </w:p>
    <w:tbl>
      <w:tblPr>
        <w:tblStyle w:val="a7"/>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985"/>
        <w:gridCol w:w="6853"/>
      </w:tblGrid>
      <w:tr w:rsidR="003951A3" w:rsidRPr="004525C2" w14:paraId="2E90098B" w14:textId="77777777">
        <w:tc>
          <w:tcPr>
            <w:tcW w:w="1985" w:type="dxa"/>
            <w:tcBorders>
              <w:bottom w:val="nil"/>
            </w:tcBorders>
          </w:tcPr>
          <w:p w14:paraId="64F76DB5"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Fecha de la solicitud:</w:t>
            </w:r>
          </w:p>
        </w:tc>
        <w:tc>
          <w:tcPr>
            <w:tcW w:w="6853" w:type="dxa"/>
          </w:tcPr>
          <w:p w14:paraId="0338A148" w14:textId="77777777" w:rsidR="003951A3" w:rsidRPr="004525C2" w:rsidRDefault="004B5E39">
            <w:pPr>
              <w:rPr>
                <w:rFonts w:asciiTheme="majorHAnsi" w:hAnsiTheme="majorHAnsi" w:cstheme="majorHAnsi"/>
              </w:rPr>
            </w:pPr>
            <w:bookmarkStart w:id="8" w:name="bookmark=id.4d34og8" w:colFirst="0" w:colLast="0"/>
            <w:bookmarkEnd w:id="8"/>
            <w:r w:rsidRPr="004525C2">
              <w:rPr>
                <w:rFonts w:asciiTheme="majorHAnsi" w:hAnsiTheme="majorHAnsi" w:cstheme="majorHAnsi"/>
              </w:rPr>
              <w:t>     </w:t>
            </w:r>
          </w:p>
        </w:tc>
      </w:tr>
    </w:tbl>
    <w:p w14:paraId="66CAF0CA" w14:textId="77777777" w:rsidR="003951A3" w:rsidRPr="004525C2" w:rsidRDefault="003951A3">
      <w:pPr>
        <w:rPr>
          <w:rFonts w:asciiTheme="majorHAnsi" w:hAnsiTheme="majorHAnsi" w:cstheme="majorHAnsi"/>
        </w:rPr>
      </w:pPr>
    </w:p>
    <w:tbl>
      <w:tblPr>
        <w:tblStyle w:val="a8"/>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4395"/>
        <w:gridCol w:w="4443"/>
      </w:tblGrid>
      <w:tr w:rsidR="003951A3" w:rsidRPr="004525C2" w14:paraId="4C6F81D2" w14:textId="77777777">
        <w:tc>
          <w:tcPr>
            <w:tcW w:w="4395" w:type="dxa"/>
            <w:tcBorders>
              <w:bottom w:val="nil"/>
            </w:tcBorders>
          </w:tcPr>
          <w:p w14:paraId="12845751"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Idiomas que hablan los directores de la escuela:</w:t>
            </w:r>
          </w:p>
        </w:tc>
        <w:tc>
          <w:tcPr>
            <w:tcW w:w="4443" w:type="dxa"/>
          </w:tcPr>
          <w:p w14:paraId="7A168169" w14:textId="77777777" w:rsidR="003951A3" w:rsidRPr="004525C2" w:rsidRDefault="004B5E39">
            <w:pPr>
              <w:rPr>
                <w:rFonts w:asciiTheme="majorHAnsi" w:hAnsiTheme="majorHAnsi" w:cstheme="majorHAnsi"/>
              </w:rPr>
            </w:pPr>
            <w:bookmarkStart w:id="9" w:name="bookmark=id.2s8eyo1" w:colFirst="0" w:colLast="0"/>
            <w:bookmarkEnd w:id="9"/>
            <w:r w:rsidRPr="004525C2">
              <w:rPr>
                <w:rFonts w:asciiTheme="majorHAnsi" w:hAnsiTheme="majorHAnsi" w:cstheme="majorHAnsi"/>
              </w:rPr>
              <w:t>     </w:t>
            </w:r>
          </w:p>
        </w:tc>
      </w:tr>
    </w:tbl>
    <w:p w14:paraId="6CD425AF" w14:textId="77777777" w:rsidR="003951A3" w:rsidRPr="004525C2" w:rsidRDefault="003951A3">
      <w:pPr>
        <w:rPr>
          <w:rFonts w:asciiTheme="majorHAnsi" w:hAnsiTheme="majorHAnsi" w:cstheme="majorHAnsi"/>
        </w:rPr>
      </w:pPr>
    </w:p>
    <w:tbl>
      <w:tblPr>
        <w:tblStyle w:val="a9"/>
        <w:tblW w:w="9060" w:type="dxa"/>
        <w:tblInd w:w="0"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9060"/>
      </w:tblGrid>
      <w:tr w:rsidR="003951A3" w:rsidRPr="004525C2" w14:paraId="772FCC8F" w14:textId="77777777">
        <w:tc>
          <w:tcPr>
            <w:tcW w:w="9060" w:type="dxa"/>
          </w:tcPr>
          <w:p w14:paraId="21B6A6F5" w14:textId="77777777" w:rsidR="003951A3" w:rsidRPr="004525C2" w:rsidRDefault="004B5E39">
            <w:pPr>
              <w:rPr>
                <w:rFonts w:asciiTheme="majorHAnsi" w:hAnsiTheme="majorHAnsi" w:cstheme="majorHAnsi"/>
              </w:rPr>
            </w:pPr>
            <w:bookmarkStart w:id="10" w:name="bookmark=id.17dp8vu" w:colFirst="0" w:colLast="0"/>
            <w:bookmarkEnd w:id="10"/>
            <w:r w:rsidRPr="004525C2">
              <w:rPr>
                <w:rFonts w:asciiTheme="majorHAnsi" w:hAnsiTheme="majorHAnsi" w:cstheme="majorHAnsi"/>
              </w:rPr>
              <w:t>     </w:t>
            </w:r>
          </w:p>
        </w:tc>
      </w:tr>
    </w:tbl>
    <w:p w14:paraId="7FC775B1" w14:textId="77777777" w:rsidR="003951A3" w:rsidRPr="004525C2" w:rsidRDefault="003951A3">
      <w:pPr>
        <w:rPr>
          <w:rFonts w:asciiTheme="majorHAnsi" w:hAnsiTheme="majorHAnsi" w:cstheme="majorHAnsi"/>
        </w:rPr>
      </w:pPr>
    </w:p>
    <w:p w14:paraId="21FB0F4C" w14:textId="77777777" w:rsidR="003951A3" w:rsidRPr="004525C2" w:rsidRDefault="003951A3">
      <w:pPr>
        <w:rPr>
          <w:rFonts w:asciiTheme="majorHAnsi" w:hAnsiTheme="majorHAnsi" w:cstheme="majorHAnsi"/>
        </w:rPr>
      </w:pPr>
    </w:p>
    <w:p w14:paraId="3786A429" w14:textId="77777777" w:rsidR="003951A3" w:rsidRPr="004525C2" w:rsidRDefault="004B5E39">
      <w:pPr>
        <w:numPr>
          <w:ilvl w:val="0"/>
          <w:numId w:val="26"/>
        </w:numPr>
        <w:pBdr>
          <w:top w:val="nil"/>
          <w:left w:val="nil"/>
          <w:bottom w:val="nil"/>
          <w:right w:val="nil"/>
          <w:between w:val="nil"/>
        </w:pBdr>
        <w:rPr>
          <w:rFonts w:asciiTheme="majorHAnsi" w:hAnsiTheme="majorHAnsi" w:cstheme="majorHAnsi"/>
          <w:b/>
          <w:color w:val="000000"/>
        </w:rPr>
      </w:pPr>
      <w:r w:rsidRPr="004525C2">
        <w:rPr>
          <w:rFonts w:asciiTheme="majorHAnsi" w:hAnsiTheme="majorHAnsi" w:cstheme="majorHAnsi"/>
          <w:b/>
          <w:color w:val="000000"/>
        </w:rPr>
        <w:t>Por favor, adjunte los documentos en el orden especificado en el manual.</w:t>
      </w:r>
    </w:p>
    <w:p w14:paraId="435492A9" w14:textId="77777777" w:rsidR="003951A3" w:rsidRPr="004525C2" w:rsidRDefault="003951A3">
      <w:pPr>
        <w:rPr>
          <w:rFonts w:asciiTheme="majorHAnsi" w:hAnsiTheme="majorHAnsi" w:cstheme="majorHAnsi"/>
        </w:rPr>
      </w:pPr>
    </w:p>
    <w:p w14:paraId="1E8B281A" w14:textId="77777777" w:rsidR="003951A3" w:rsidRPr="004525C2" w:rsidRDefault="004B5E39">
      <w:pPr>
        <w:numPr>
          <w:ilvl w:val="0"/>
          <w:numId w:val="26"/>
        </w:numPr>
        <w:pBdr>
          <w:top w:val="nil"/>
          <w:left w:val="nil"/>
          <w:bottom w:val="nil"/>
          <w:right w:val="nil"/>
          <w:between w:val="nil"/>
        </w:pBdr>
        <w:rPr>
          <w:rFonts w:asciiTheme="majorHAnsi" w:hAnsiTheme="majorHAnsi" w:cstheme="majorHAnsi"/>
          <w:b/>
          <w:color w:val="000000"/>
        </w:rPr>
      </w:pPr>
      <w:r w:rsidRPr="004525C2">
        <w:rPr>
          <w:rFonts w:asciiTheme="majorHAnsi" w:hAnsiTheme="majorHAnsi" w:cstheme="majorHAnsi"/>
          <w:b/>
          <w:color w:val="000000"/>
        </w:rPr>
        <w:t>Por favor, abone la tasa de solicitud en cuanto nos envíe los documentos y adjunte el justificante de pago.</w:t>
      </w:r>
    </w:p>
    <w:p w14:paraId="5B8E2497" w14:textId="77777777" w:rsidR="003951A3" w:rsidRDefault="004B5E39">
      <w:r>
        <w:br w:type="page"/>
      </w:r>
    </w:p>
    <w:p w14:paraId="771EA911" w14:textId="77777777" w:rsidR="003951A3" w:rsidRDefault="004B5E39">
      <w:pPr>
        <w:rPr>
          <w:sz w:val="32"/>
          <w:szCs w:val="32"/>
        </w:rPr>
      </w:pPr>
      <w:r>
        <w:rPr>
          <w:sz w:val="32"/>
          <w:szCs w:val="32"/>
        </w:rPr>
        <w:lastRenderedPageBreak/>
        <w:t>3.4 Cuestionario</w:t>
      </w:r>
    </w:p>
    <w:p w14:paraId="6E48E6D0" w14:textId="77777777" w:rsidR="003951A3" w:rsidRPr="004525C2" w:rsidRDefault="004B5E39">
      <w:pPr>
        <w:rPr>
          <w:rFonts w:asciiTheme="majorHAnsi" w:hAnsiTheme="majorHAnsi" w:cstheme="majorHAnsi"/>
          <w:b/>
          <w:sz w:val="28"/>
          <w:szCs w:val="28"/>
        </w:rPr>
      </w:pPr>
      <w:r w:rsidRPr="004525C2">
        <w:rPr>
          <w:rFonts w:asciiTheme="majorHAnsi" w:hAnsiTheme="majorHAnsi" w:cstheme="majorHAnsi"/>
          <w:b/>
          <w:sz w:val="28"/>
          <w:szCs w:val="28"/>
        </w:rPr>
        <w:t>para la acreditación de escuelas de arte terapia antroposófica</w:t>
      </w:r>
    </w:p>
    <w:p w14:paraId="7DCB9A4B" w14:textId="77777777" w:rsidR="003951A3" w:rsidRPr="004525C2" w:rsidRDefault="003951A3">
      <w:pPr>
        <w:spacing w:line="288" w:lineRule="auto"/>
        <w:jc w:val="center"/>
        <w:rPr>
          <w:rFonts w:asciiTheme="majorHAnsi" w:hAnsiTheme="majorHAnsi" w:cstheme="majorHAnsi"/>
          <w:b/>
          <w:sz w:val="28"/>
          <w:szCs w:val="28"/>
        </w:rPr>
      </w:pPr>
    </w:p>
    <w:p w14:paraId="06EB1C45" w14:textId="77777777" w:rsidR="003951A3" w:rsidRPr="004525C2" w:rsidRDefault="004B5E39">
      <w:pPr>
        <w:spacing w:line="288" w:lineRule="auto"/>
        <w:rPr>
          <w:rFonts w:asciiTheme="majorHAnsi" w:hAnsiTheme="majorHAnsi" w:cstheme="majorHAnsi"/>
          <w:b/>
          <w:sz w:val="24"/>
          <w:szCs w:val="24"/>
          <w:lang w:val="en-US"/>
        </w:rPr>
      </w:pPr>
      <w:r w:rsidRPr="004525C2">
        <w:rPr>
          <w:rFonts w:asciiTheme="majorHAnsi" w:hAnsiTheme="majorHAnsi" w:cstheme="majorHAnsi"/>
          <w:b/>
          <w:sz w:val="24"/>
          <w:szCs w:val="24"/>
          <w:lang w:val="en-US"/>
        </w:rPr>
        <w:t>International Association of Anthroposophic Arts Therapies Educations (iARTe)</w:t>
      </w:r>
    </w:p>
    <w:p w14:paraId="04A841A3" w14:textId="77777777" w:rsidR="003951A3" w:rsidRPr="004525C2" w:rsidRDefault="004B5E39">
      <w:pPr>
        <w:pBdr>
          <w:top w:val="nil"/>
          <w:left w:val="nil"/>
          <w:bottom w:val="nil"/>
          <w:right w:val="nil"/>
          <w:between w:val="nil"/>
        </w:pBdr>
        <w:tabs>
          <w:tab w:val="center" w:pos="4419"/>
          <w:tab w:val="right" w:pos="8838"/>
        </w:tabs>
        <w:spacing w:after="0" w:line="288" w:lineRule="auto"/>
        <w:rPr>
          <w:rFonts w:asciiTheme="majorHAnsi" w:hAnsiTheme="majorHAnsi" w:cstheme="majorHAnsi"/>
          <w:b/>
          <w:color w:val="000000"/>
        </w:rPr>
      </w:pPr>
      <w:r w:rsidRPr="004525C2">
        <w:rPr>
          <w:rFonts w:asciiTheme="majorHAnsi" w:hAnsiTheme="majorHAnsi" w:cstheme="majorHAnsi"/>
          <w:b/>
          <w:color w:val="000000"/>
        </w:rPr>
        <w:t>___________________________________________________________________________</w:t>
      </w:r>
    </w:p>
    <w:p w14:paraId="45EAB107" w14:textId="77777777" w:rsidR="003951A3" w:rsidRPr="004525C2" w:rsidRDefault="003951A3">
      <w:pPr>
        <w:spacing w:line="288" w:lineRule="auto"/>
        <w:rPr>
          <w:rFonts w:asciiTheme="majorHAnsi" w:hAnsiTheme="majorHAnsi" w:cstheme="majorHAnsi"/>
        </w:rPr>
      </w:pPr>
    </w:p>
    <w:p w14:paraId="579636D4"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t>1</w:t>
      </w:r>
      <w:r w:rsidRPr="004525C2">
        <w:rPr>
          <w:rFonts w:cstheme="majorHAnsi"/>
          <w:b/>
          <w:color w:val="2F5496"/>
          <w:sz w:val="24"/>
          <w:szCs w:val="24"/>
        </w:rPr>
        <w:tab/>
        <w:t>Escuela</w:t>
      </w:r>
    </w:p>
    <w:p w14:paraId="38C24253" w14:textId="77777777" w:rsidR="003951A3" w:rsidRPr="004525C2" w:rsidRDefault="003951A3">
      <w:pPr>
        <w:rPr>
          <w:rFonts w:asciiTheme="majorHAnsi" w:hAnsiTheme="majorHAnsi" w:cstheme="majorHAnsi"/>
          <w:sz w:val="20"/>
          <w:szCs w:val="20"/>
        </w:rPr>
      </w:pPr>
    </w:p>
    <w:tbl>
      <w:tblPr>
        <w:tblStyle w:val="aa"/>
        <w:tblW w:w="9384"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891"/>
        <w:gridCol w:w="8493"/>
      </w:tblGrid>
      <w:tr w:rsidR="003951A3" w:rsidRPr="004525C2" w14:paraId="0EC762AF" w14:textId="77777777">
        <w:tc>
          <w:tcPr>
            <w:tcW w:w="891" w:type="dxa"/>
            <w:tcBorders>
              <w:bottom w:val="nil"/>
            </w:tcBorders>
          </w:tcPr>
          <w:p w14:paraId="0F7745CB"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Nombre:</w:t>
            </w:r>
          </w:p>
        </w:tc>
        <w:tc>
          <w:tcPr>
            <w:tcW w:w="8493" w:type="dxa"/>
          </w:tcPr>
          <w:p w14:paraId="6DBD35D7" w14:textId="77777777" w:rsidR="003951A3" w:rsidRPr="004525C2" w:rsidRDefault="004B5E39">
            <w:pPr>
              <w:rPr>
                <w:rFonts w:asciiTheme="majorHAnsi" w:hAnsiTheme="majorHAnsi" w:cstheme="majorHAnsi"/>
              </w:rPr>
            </w:pPr>
            <w:bookmarkStart w:id="11" w:name="bookmark=id.3rdcrjn" w:colFirst="0" w:colLast="0"/>
            <w:bookmarkEnd w:id="11"/>
            <w:r w:rsidRPr="004525C2">
              <w:rPr>
                <w:rFonts w:asciiTheme="majorHAnsi" w:hAnsiTheme="majorHAnsi" w:cstheme="majorHAnsi"/>
              </w:rPr>
              <w:t>     </w:t>
            </w:r>
          </w:p>
        </w:tc>
      </w:tr>
    </w:tbl>
    <w:p w14:paraId="12218481" w14:textId="77777777" w:rsidR="003951A3" w:rsidRPr="004525C2" w:rsidRDefault="003951A3">
      <w:pPr>
        <w:spacing w:line="360" w:lineRule="auto"/>
        <w:rPr>
          <w:rFonts w:asciiTheme="majorHAnsi" w:hAnsiTheme="majorHAnsi" w:cstheme="majorHAnsi"/>
        </w:rPr>
      </w:pPr>
    </w:p>
    <w:tbl>
      <w:tblPr>
        <w:tblStyle w:val="ab"/>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418"/>
        <w:gridCol w:w="7420"/>
      </w:tblGrid>
      <w:tr w:rsidR="003951A3" w:rsidRPr="004525C2" w14:paraId="5DEB5FF5" w14:textId="77777777">
        <w:tc>
          <w:tcPr>
            <w:tcW w:w="1418" w:type="dxa"/>
            <w:tcBorders>
              <w:bottom w:val="nil"/>
            </w:tcBorders>
          </w:tcPr>
          <w:p w14:paraId="2AE513CB"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Entidad legal:</w:t>
            </w:r>
          </w:p>
        </w:tc>
        <w:tc>
          <w:tcPr>
            <w:tcW w:w="7420" w:type="dxa"/>
          </w:tcPr>
          <w:p w14:paraId="31351ECD" w14:textId="77777777" w:rsidR="003951A3" w:rsidRPr="004525C2" w:rsidRDefault="004B5E39">
            <w:pPr>
              <w:rPr>
                <w:rFonts w:asciiTheme="majorHAnsi" w:hAnsiTheme="majorHAnsi" w:cstheme="majorHAnsi"/>
              </w:rPr>
            </w:pPr>
            <w:bookmarkStart w:id="12" w:name="bookmark=id.26in1rg" w:colFirst="0" w:colLast="0"/>
            <w:bookmarkEnd w:id="12"/>
            <w:r w:rsidRPr="004525C2">
              <w:rPr>
                <w:rFonts w:asciiTheme="majorHAnsi" w:hAnsiTheme="majorHAnsi" w:cstheme="majorHAnsi"/>
              </w:rPr>
              <w:t>     </w:t>
            </w:r>
          </w:p>
        </w:tc>
      </w:tr>
    </w:tbl>
    <w:p w14:paraId="29CD30C4" w14:textId="77777777" w:rsidR="003951A3" w:rsidRPr="004525C2" w:rsidRDefault="003951A3">
      <w:pPr>
        <w:spacing w:line="360" w:lineRule="auto"/>
        <w:rPr>
          <w:rFonts w:asciiTheme="majorHAnsi" w:hAnsiTheme="majorHAnsi" w:cstheme="majorHAnsi"/>
        </w:rPr>
      </w:pPr>
    </w:p>
    <w:tbl>
      <w:tblPr>
        <w:tblStyle w:val="ac"/>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402"/>
        <w:gridCol w:w="5436"/>
      </w:tblGrid>
      <w:tr w:rsidR="003951A3" w:rsidRPr="004525C2" w14:paraId="52C84D16" w14:textId="77777777">
        <w:tc>
          <w:tcPr>
            <w:tcW w:w="3402" w:type="dxa"/>
            <w:tcBorders>
              <w:bottom w:val="nil"/>
            </w:tcBorders>
          </w:tcPr>
          <w:p w14:paraId="3FD4A539"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Inicio del curso para el que se solicita la acreditación por primera vez:</w:t>
            </w:r>
          </w:p>
        </w:tc>
        <w:tc>
          <w:tcPr>
            <w:tcW w:w="5436" w:type="dxa"/>
          </w:tcPr>
          <w:p w14:paraId="5BD34343" w14:textId="77777777" w:rsidR="003951A3" w:rsidRPr="004525C2" w:rsidRDefault="004B5E39">
            <w:pPr>
              <w:rPr>
                <w:rFonts w:asciiTheme="majorHAnsi" w:hAnsiTheme="majorHAnsi" w:cstheme="majorHAnsi"/>
              </w:rPr>
            </w:pPr>
            <w:r w:rsidRPr="004525C2">
              <w:rPr>
                <w:rFonts w:asciiTheme="majorHAnsi" w:hAnsiTheme="majorHAnsi" w:cstheme="majorHAnsi"/>
              </w:rPr>
              <w:br/>
            </w:r>
            <w:bookmarkStart w:id="13" w:name="bookmark=id.lnxbz9" w:colFirst="0" w:colLast="0"/>
            <w:bookmarkEnd w:id="13"/>
            <w:r w:rsidRPr="004525C2">
              <w:rPr>
                <w:rFonts w:asciiTheme="majorHAnsi" w:hAnsiTheme="majorHAnsi" w:cstheme="majorHAnsi"/>
              </w:rPr>
              <w:t>     </w:t>
            </w:r>
          </w:p>
        </w:tc>
      </w:tr>
    </w:tbl>
    <w:p w14:paraId="69422679" w14:textId="77777777" w:rsidR="003951A3" w:rsidRPr="004525C2" w:rsidRDefault="003951A3">
      <w:pPr>
        <w:spacing w:line="360" w:lineRule="auto"/>
        <w:rPr>
          <w:rFonts w:asciiTheme="majorHAnsi" w:hAnsiTheme="majorHAnsi" w:cstheme="majorHAnsi"/>
        </w:rPr>
      </w:pPr>
    </w:p>
    <w:tbl>
      <w:tblPr>
        <w:tblStyle w:val="ad"/>
        <w:tblW w:w="9083"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590"/>
        <w:gridCol w:w="8493"/>
      </w:tblGrid>
      <w:tr w:rsidR="003951A3" w:rsidRPr="004525C2" w14:paraId="42853271" w14:textId="77777777">
        <w:tc>
          <w:tcPr>
            <w:tcW w:w="590" w:type="dxa"/>
            <w:tcBorders>
              <w:bottom w:val="nil"/>
            </w:tcBorders>
          </w:tcPr>
          <w:p w14:paraId="29CAD5DC"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Calle:</w:t>
            </w:r>
          </w:p>
        </w:tc>
        <w:tc>
          <w:tcPr>
            <w:tcW w:w="8493" w:type="dxa"/>
          </w:tcPr>
          <w:p w14:paraId="657B33F5" w14:textId="77777777" w:rsidR="003951A3" w:rsidRPr="004525C2" w:rsidRDefault="004B5E39">
            <w:pPr>
              <w:rPr>
                <w:rFonts w:asciiTheme="majorHAnsi" w:hAnsiTheme="majorHAnsi" w:cstheme="majorHAnsi"/>
              </w:rPr>
            </w:pPr>
            <w:bookmarkStart w:id="14" w:name="bookmark=id.35nkun2" w:colFirst="0" w:colLast="0"/>
            <w:bookmarkEnd w:id="14"/>
            <w:r w:rsidRPr="004525C2">
              <w:rPr>
                <w:rFonts w:asciiTheme="majorHAnsi" w:hAnsiTheme="majorHAnsi" w:cstheme="majorHAnsi"/>
              </w:rPr>
              <w:t>     </w:t>
            </w:r>
          </w:p>
        </w:tc>
      </w:tr>
    </w:tbl>
    <w:p w14:paraId="0AECFD3C" w14:textId="77777777" w:rsidR="003951A3" w:rsidRPr="004525C2" w:rsidRDefault="003951A3">
      <w:pPr>
        <w:spacing w:line="288" w:lineRule="auto"/>
        <w:rPr>
          <w:rFonts w:asciiTheme="majorHAnsi" w:hAnsiTheme="majorHAnsi" w:cstheme="majorHAnsi"/>
        </w:rPr>
      </w:pPr>
    </w:p>
    <w:tbl>
      <w:tblPr>
        <w:tblStyle w:val="ae"/>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552"/>
        <w:gridCol w:w="6286"/>
      </w:tblGrid>
      <w:tr w:rsidR="003951A3" w:rsidRPr="004525C2" w14:paraId="539F5609" w14:textId="77777777">
        <w:tc>
          <w:tcPr>
            <w:tcW w:w="2552" w:type="dxa"/>
            <w:tcBorders>
              <w:bottom w:val="nil"/>
            </w:tcBorders>
          </w:tcPr>
          <w:p w14:paraId="40BB94A7"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País/código postal/ciudad:</w:t>
            </w:r>
          </w:p>
        </w:tc>
        <w:tc>
          <w:tcPr>
            <w:tcW w:w="6286" w:type="dxa"/>
          </w:tcPr>
          <w:p w14:paraId="7742AACC" w14:textId="77777777" w:rsidR="003951A3" w:rsidRPr="004525C2" w:rsidRDefault="004B5E39">
            <w:pPr>
              <w:rPr>
                <w:rFonts w:asciiTheme="majorHAnsi" w:hAnsiTheme="majorHAnsi" w:cstheme="majorHAnsi"/>
              </w:rPr>
            </w:pPr>
            <w:bookmarkStart w:id="15" w:name="bookmark=id.1ksv4uv" w:colFirst="0" w:colLast="0"/>
            <w:bookmarkEnd w:id="15"/>
            <w:r w:rsidRPr="004525C2">
              <w:rPr>
                <w:rFonts w:asciiTheme="majorHAnsi" w:hAnsiTheme="majorHAnsi" w:cstheme="majorHAnsi"/>
              </w:rPr>
              <w:t>     </w:t>
            </w:r>
          </w:p>
        </w:tc>
      </w:tr>
    </w:tbl>
    <w:p w14:paraId="22B46FE9" w14:textId="77777777" w:rsidR="003951A3" w:rsidRPr="004525C2" w:rsidRDefault="003951A3">
      <w:pPr>
        <w:spacing w:line="288" w:lineRule="auto"/>
        <w:rPr>
          <w:rFonts w:asciiTheme="majorHAnsi" w:hAnsiTheme="majorHAnsi" w:cstheme="majorHAnsi"/>
        </w:rPr>
      </w:pPr>
    </w:p>
    <w:tbl>
      <w:tblPr>
        <w:tblStyle w:val="af"/>
        <w:tblW w:w="9404"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45"/>
        <w:gridCol w:w="8459"/>
      </w:tblGrid>
      <w:tr w:rsidR="003951A3" w:rsidRPr="004525C2" w14:paraId="51604DFA" w14:textId="77777777">
        <w:tc>
          <w:tcPr>
            <w:tcW w:w="945" w:type="dxa"/>
            <w:tcBorders>
              <w:bottom w:val="nil"/>
            </w:tcBorders>
          </w:tcPr>
          <w:p w14:paraId="7F3612E9"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Teléfono:</w:t>
            </w:r>
          </w:p>
        </w:tc>
        <w:tc>
          <w:tcPr>
            <w:tcW w:w="8459" w:type="dxa"/>
          </w:tcPr>
          <w:p w14:paraId="5880699B" w14:textId="77777777" w:rsidR="003951A3" w:rsidRPr="004525C2" w:rsidRDefault="004B5E39">
            <w:pPr>
              <w:rPr>
                <w:rFonts w:asciiTheme="majorHAnsi" w:hAnsiTheme="majorHAnsi" w:cstheme="majorHAnsi"/>
              </w:rPr>
            </w:pPr>
            <w:bookmarkStart w:id="16" w:name="bookmark=id.44sinio" w:colFirst="0" w:colLast="0"/>
            <w:bookmarkEnd w:id="16"/>
            <w:r w:rsidRPr="004525C2">
              <w:rPr>
                <w:rFonts w:asciiTheme="majorHAnsi" w:hAnsiTheme="majorHAnsi" w:cstheme="majorHAnsi"/>
              </w:rPr>
              <w:t>     </w:t>
            </w:r>
          </w:p>
        </w:tc>
      </w:tr>
    </w:tbl>
    <w:p w14:paraId="769C5485" w14:textId="77777777" w:rsidR="003951A3" w:rsidRPr="004525C2" w:rsidRDefault="003951A3">
      <w:pPr>
        <w:spacing w:line="288" w:lineRule="auto"/>
        <w:rPr>
          <w:rFonts w:asciiTheme="majorHAnsi" w:hAnsiTheme="majorHAnsi" w:cstheme="majorHAnsi"/>
        </w:rPr>
      </w:pPr>
    </w:p>
    <w:tbl>
      <w:tblPr>
        <w:tblStyle w:val="af0"/>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843"/>
        <w:gridCol w:w="6995"/>
      </w:tblGrid>
      <w:tr w:rsidR="003951A3" w:rsidRPr="004525C2" w14:paraId="414E012C" w14:textId="77777777">
        <w:tc>
          <w:tcPr>
            <w:tcW w:w="1843" w:type="dxa"/>
            <w:tcBorders>
              <w:bottom w:val="nil"/>
            </w:tcBorders>
          </w:tcPr>
          <w:p w14:paraId="66637750"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E-mail:</w:t>
            </w:r>
          </w:p>
        </w:tc>
        <w:tc>
          <w:tcPr>
            <w:tcW w:w="6995" w:type="dxa"/>
          </w:tcPr>
          <w:p w14:paraId="10E521CA" w14:textId="77777777" w:rsidR="003951A3" w:rsidRPr="004525C2" w:rsidRDefault="004B5E39">
            <w:pPr>
              <w:rPr>
                <w:rFonts w:asciiTheme="majorHAnsi" w:hAnsiTheme="majorHAnsi" w:cstheme="majorHAnsi"/>
              </w:rPr>
            </w:pPr>
            <w:bookmarkStart w:id="17" w:name="bookmark=id.2jxsxqh" w:colFirst="0" w:colLast="0"/>
            <w:bookmarkEnd w:id="17"/>
            <w:r w:rsidRPr="004525C2">
              <w:rPr>
                <w:rFonts w:asciiTheme="majorHAnsi" w:hAnsiTheme="majorHAnsi" w:cstheme="majorHAnsi"/>
              </w:rPr>
              <w:t>     </w:t>
            </w:r>
          </w:p>
        </w:tc>
      </w:tr>
    </w:tbl>
    <w:p w14:paraId="688FD710" w14:textId="77777777" w:rsidR="003951A3" w:rsidRPr="004525C2" w:rsidRDefault="003951A3">
      <w:pPr>
        <w:spacing w:line="288" w:lineRule="auto"/>
        <w:rPr>
          <w:rFonts w:asciiTheme="majorHAnsi" w:hAnsiTheme="majorHAnsi" w:cstheme="majorHAnsi"/>
        </w:rPr>
      </w:pPr>
    </w:p>
    <w:tbl>
      <w:tblPr>
        <w:tblStyle w:val="af1"/>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562"/>
      </w:tblGrid>
      <w:tr w:rsidR="003951A3" w:rsidRPr="004525C2" w14:paraId="0144941B" w14:textId="77777777">
        <w:tc>
          <w:tcPr>
            <w:tcW w:w="1276" w:type="dxa"/>
            <w:tcBorders>
              <w:bottom w:val="nil"/>
            </w:tcBorders>
          </w:tcPr>
          <w:p w14:paraId="713A7818"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Página web:</w:t>
            </w:r>
          </w:p>
        </w:tc>
        <w:tc>
          <w:tcPr>
            <w:tcW w:w="7562" w:type="dxa"/>
          </w:tcPr>
          <w:p w14:paraId="6B1E3783" w14:textId="77777777" w:rsidR="003951A3" w:rsidRPr="004525C2" w:rsidRDefault="004B5E39">
            <w:pPr>
              <w:rPr>
                <w:rFonts w:asciiTheme="majorHAnsi" w:hAnsiTheme="majorHAnsi" w:cstheme="majorHAnsi"/>
              </w:rPr>
            </w:pPr>
            <w:bookmarkStart w:id="18" w:name="bookmark=id.z337ya" w:colFirst="0" w:colLast="0"/>
            <w:bookmarkEnd w:id="18"/>
            <w:r w:rsidRPr="004525C2">
              <w:rPr>
                <w:rFonts w:asciiTheme="majorHAnsi" w:hAnsiTheme="majorHAnsi" w:cstheme="majorHAnsi"/>
              </w:rPr>
              <w:t>     </w:t>
            </w:r>
          </w:p>
        </w:tc>
      </w:tr>
    </w:tbl>
    <w:p w14:paraId="3EF2787F" w14:textId="77777777" w:rsidR="003951A3" w:rsidRPr="004525C2" w:rsidRDefault="003951A3">
      <w:pPr>
        <w:spacing w:line="288" w:lineRule="auto"/>
        <w:rPr>
          <w:rFonts w:asciiTheme="majorHAnsi" w:hAnsiTheme="majorHAnsi" w:cstheme="majorHAnsi"/>
        </w:rPr>
      </w:pPr>
    </w:p>
    <w:tbl>
      <w:tblPr>
        <w:tblStyle w:val="af2"/>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835"/>
        <w:gridCol w:w="6003"/>
      </w:tblGrid>
      <w:tr w:rsidR="003951A3" w:rsidRPr="004525C2" w14:paraId="4F708331" w14:textId="77777777">
        <w:tc>
          <w:tcPr>
            <w:tcW w:w="2835" w:type="dxa"/>
            <w:tcBorders>
              <w:bottom w:val="nil"/>
            </w:tcBorders>
          </w:tcPr>
          <w:p w14:paraId="77056BD0" w14:textId="77777777" w:rsidR="003951A3" w:rsidRPr="004525C2" w:rsidRDefault="004B5E39">
            <w:pPr>
              <w:ind w:left="-111"/>
              <w:rPr>
                <w:rFonts w:asciiTheme="majorHAnsi" w:hAnsiTheme="majorHAnsi" w:cstheme="majorHAnsi"/>
              </w:rPr>
            </w:pPr>
            <w:r w:rsidRPr="004525C2">
              <w:rPr>
                <w:rFonts w:asciiTheme="majorHAnsi" w:hAnsiTheme="majorHAnsi" w:cstheme="majorHAnsi"/>
              </w:rPr>
              <w:t>Persona de contacto (nombre y correo electrónico):</w:t>
            </w:r>
          </w:p>
        </w:tc>
        <w:tc>
          <w:tcPr>
            <w:tcW w:w="6003" w:type="dxa"/>
          </w:tcPr>
          <w:p w14:paraId="26060167" w14:textId="77777777" w:rsidR="003951A3" w:rsidRPr="004525C2" w:rsidRDefault="004B5E39">
            <w:pPr>
              <w:rPr>
                <w:rFonts w:asciiTheme="majorHAnsi" w:hAnsiTheme="majorHAnsi" w:cstheme="majorHAnsi"/>
              </w:rPr>
            </w:pPr>
            <w:r w:rsidRPr="004525C2">
              <w:rPr>
                <w:rFonts w:asciiTheme="majorHAnsi" w:hAnsiTheme="majorHAnsi" w:cstheme="majorHAnsi"/>
              </w:rPr>
              <w:br/>
            </w:r>
            <w:bookmarkStart w:id="19" w:name="bookmark=id.3j2qqm3" w:colFirst="0" w:colLast="0"/>
            <w:bookmarkEnd w:id="19"/>
            <w:r w:rsidRPr="004525C2">
              <w:rPr>
                <w:rFonts w:asciiTheme="majorHAnsi" w:hAnsiTheme="majorHAnsi" w:cstheme="majorHAnsi"/>
              </w:rPr>
              <w:t>     </w:t>
            </w:r>
          </w:p>
        </w:tc>
      </w:tr>
    </w:tbl>
    <w:p w14:paraId="2A65C02D" w14:textId="77777777" w:rsidR="003951A3" w:rsidRPr="004525C2" w:rsidRDefault="003951A3">
      <w:pPr>
        <w:spacing w:after="0" w:line="240" w:lineRule="auto"/>
        <w:rPr>
          <w:rFonts w:asciiTheme="majorHAnsi" w:hAnsiTheme="majorHAnsi" w:cstheme="majorHAnsi"/>
        </w:rPr>
      </w:pPr>
    </w:p>
    <w:p w14:paraId="1C8A3BDE" w14:textId="77777777" w:rsidR="003951A3" w:rsidRPr="004525C2" w:rsidRDefault="004B5E39">
      <w:pPr>
        <w:rPr>
          <w:rFonts w:asciiTheme="majorHAnsi" w:hAnsiTheme="majorHAnsi" w:cstheme="majorHAnsi"/>
        </w:rPr>
      </w:pPr>
      <w:r w:rsidRPr="004525C2">
        <w:rPr>
          <w:rFonts w:asciiTheme="majorHAnsi" w:hAnsiTheme="majorHAnsi" w:cstheme="majorHAnsi"/>
        </w:rPr>
        <w:br w:type="page"/>
      </w:r>
    </w:p>
    <w:p w14:paraId="7E276BFE" w14:textId="77777777" w:rsidR="003951A3" w:rsidRPr="004525C2" w:rsidRDefault="004B5E39">
      <w:pPr>
        <w:pStyle w:val="berschrift1"/>
        <w:spacing w:before="480"/>
        <w:ind w:left="567" w:hanging="568"/>
        <w:rPr>
          <w:rFonts w:cstheme="majorHAnsi"/>
          <w:b/>
          <w:color w:val="2F5496"/>
          <w:sz w:val="24"/>
          <w:szCs w:val="24"/>
        </w:rPr>
      </w:pPr>
      <w:r w:rsidRPr="004525C2">
        <w:rPr>
          <w:rFonts w:cstheme="majorHAnsi"/>
          <w:b/>
          <w:color w:val="2F5496"/>
          <w:sz w:val="24"/>
          <w:szCs w:val="24"/>
        </w:rPr>
        <w:lastRenderedPageBreak/>
        <w:t>2</w:t>
      </w:r>
      <w:r w:rsidRPr="004525C2">
        <w:rPr>
          <w:rFonts w:cstheme="majorHAnsi"/>
          <w:b/>
          <w:color w:val="2F5496"/>
          <w:sz w:val="24"/>
          <w:szCs w:val="24"/>
        </w:rPr>
        <w:tab/>
        <w:t>Los objetivos y metas de la escuela</w:t>
      </w:r>
    </w:p>
    <w:p w14:paraId="4966DFE4" w14:textId="77777777" w:rsidR="003951A3" w:rsidRPr="004525C2" w:rsidRDefault="003951A3">
      <w:pPr>
        <w:spacing w:line="288" w:lineRule="auto"/>
        <w:ind w:left="567"/>
        <w:rPr>
          <w:rFonts w:asciiTheme="majorHAnsi" w:hAnsiTheme="majorHAnsi" w:cstheme="majorHAnsi"/>
          <w:sz w:val="20"/>
          <w:szCs w:val="20"/>
        </w:rPr>
      </w:pPr>
    </w:p>
    <w:p w14:paraId="0AA807F8" w14:textId="77777777" w:rsidR="003951A3" w:rsidRPr="004525C2" w:rsidRDefault="004B5E39">
      <w:pPr>
        <w:pStyle w:val="berschrift2"/>
        <w:ind w:left="567" w:hanging="576"/>
        <w:rPr>
          <w:rFonts w:cstheme="majorHAnsi"/>
          <w:lang w:val="es-AR"/>
        </w:rPr>
      </w:pPr>
      <w:r w:rsidRPr="004525C2">
        <w:rPr>
          <w:rFonts w:cstheme="majorHAnsi"/>
          <w:lang w:val="es-AR"/>
        </w:rPr>
        <w:t>2.1</w:t>
      </w:r>
      <w:r w:rsidRPr="004525C2">
        <w:rPr>
          <w:rFonts w:cstheme="majorHAnsi"/>
          <w:lang w:val="es-AR"/>
        </w:rPr>
        <w:tab/>
        <w:t>Formamos a arte terapeutas para los siguientes campos del arte terapia (por ejemplo, especializaciones, campos de trabajo particulares, etc.):</w:t>
      </w:r>
    </w:p>
    <w:tbl>
      <w:tblPr>
        <w:tblStyle w:val="a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0A1A78B4" w14:textId="77777777">
        <w:tc>
          <w:tcPr>
            <w:tcW w:w="8634" w:type="dxa"/>
          </w:tcPr>
          <w:p w14:paraId="6B467C4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BFE9BA6" w14:textId="77777777">
        <w:tc>
          <w:tcPr>
            <w:tcW w:w="8634" w:type="dxa"/>
          </w:tcPr>
          <w:p w14:paraId="34953AD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BED08C3" w14:textId="77777777">
        <w:tc>
          <w:tcPr>
            <w:tcW w:w="8634" w:type="dxa"/>
          </w:tcPr>
          <w:p w14:paraId="51A617D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17CB923" w14:textId="77777777">
        <w:tc>
          <w:tcPr>
            <w:tcW w:w="8634" w:type="dxa"/>
          </w:tcPr>
          <w:p w14:paraId="7F761E7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8D76D2C" w14:textId="77777777" w:rsidR="003951A3" w:rsidRPr="004525C2" w:rsidRDefault="003951A3">
      <w:pPr>
        <w:spacing w:line="360" w:lineRule="auto"/>
        <w:ind w:left="567"/>
        <w:rPr>
          <w:rFonts w:asciiTheme="majorHAnsi" w:hAnsiTheme="majorHAnsi" w:cstheme="majorHAnsi"/>
        </w:rPr>
      </w:pPr>
    </w:p>
    <w:p w14:paraId="5B841BC1" w14:textId="77777777" w:rsidR="003951A3" w:rsidRPr="004525C2" w:rsidRDefault="004B5E39">
      <w:pPr>
        <w:pStyle w:val="berschrift2"/>
        <w:ind w:left="567" w:hanging="576"/>
        <w:rPr>
          <w:rFonts w:cstheme="majorHAnsi"/>
          <w:lang w:val="es-AR"/>
        </w:rPr>
      </w:pPr>
      <w:r w:rsidRPr="004525C2">
        <w:rPr>
          <w:rFonts w:cstheme="majorHAnsi"/>
          <w:lang w:val="es-AR"/>
        </w:rPr>
        <w:t>2.2</w:t>
      </w:r>
      <w:r w:rsidRPr="004525C2">
        <w:rPr>
          <w:rFonts w:cstheme="majorHAnsi"/>
          <w:lang w:val="es-AR"/>
        </w:rPr>
        <w:tab/>
        <w:t>¿Cuáles son los objetivos de su escuela, qué capacitaciones o competencias transmite su formación? (Por favor, adjunte su manual de módulos o lista de competencias clave.)</w:t>
      </w:r>
    </w:p>
    <w:tbl>
      <w:tblPr>
        <w:tblStyle w:val="a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9154ED5" w14:textId="77777777">
        <w:tc>
          <w:tcPr>
            <w:tcW w:w="8634" w:type="dxa"/>
          </w:tcPr>
          <w:p w14:paraId="7629B51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D5D0B39" w14:textId="77777777">
        <w:tc>
          <w:tcPr>
            <w:tcW w:w="8634" w:type="dxa"/>
          </w:tcPr>
          <w:p w14:paraId="017E17A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3C0856D" w14:textId="77777777">
        <w:tc>
          <w:tcPr>
            <w:tcW w:w="8634" w:type="dxa"/>
          </w:tcPr>
          <w:p w14:paraId="5584691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811059C" w14:textId="77777777">
        <w:tc>
          <w:tcPr>
            <w:tcW w:w="8634" w:type="dxa"/>
          </w:tcPr>
          <w:p w14:paraId="1BCB79E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70111852" w14:textId="77777777" w:rsidR="003951A3" w:rsidRPr="004525C2" w:rsidRDefault="003951A3">
      <w:pPr>
        <w:spacing w:line="360" w:lineRule="auto"/>
        <w:ind w:left="567"/>
        <w:rPr>
          <w:rFonts w:asciiTheme="majorHAnsi" w:hAnsiTheme="majorHAnsi" w:cstheme="majorHAnsi"/>
        </w:rPr>
      </w:pPr>
    </w:p>
    <w:p w14:paraId="5ADEFC25" w14:textId="77777777" w:rsidR="003951A3" w:rsidRPr="004525C2" w:rsidRDefault="004B5E39">
      <w:pPr>
        <w:pStyle w:val="berschrift2"/>
        <w:ind w:left="567" w:hanging="576"/>
        <w:rPr>
          <w:rFonts w:cstheme="majorHAnsi"/>
          <w:lang w:val="es-AR"/>
        </w:rPr>
      </w:pPr>
      <w:r w:rsidRPr="004525C2">
        <w:rPr>
          <w:rFonts w:cstheme="majorHAnsi"/>
          <w:lang w:val="es-AR"/>
        </w:rPr>
        <w:t>2.3</w:t>
      </w:r>
      <w:r w:rsidRPr="004525C2">
        <w:rPr>
          <w:rFonts w:cstheme="majorHAnsi"/>
          <w:lang w:val="es-AR"/>
        </w:rPr>
        <w:tab/>
        <w:t>¿Cómo se relacionan estos objetivos con los campos de trabajo actuales o futuros de sus graduados (es decir, qué relevancia tiene su formación para la práctica profesional)?</w:t>
      </w:r>
    </w:p>
    <w:tbl>
      <w:tblPr>
        <w:tblStyle w:val="a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2C763FB4" w14:textId="77777777">
        <w:tc>
          <w:tcPr>
            <w:tcW w:w="8634" w:type="dxa"/>
          </w:tcPr>
          <w:p w14:paraId="377C091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73CD27D" w14:textId="77777777">
        <w:tc>
          <w:tcPr>
            <w:tcW w:w="8634" w:type="dxa"/>
          </w:tcPr>
          <w:p w14:paraId="4F76AFA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64250E8" w14:textId="77777777">
        <w:tc>
          <w:tcPr>
            <w:tcW w:w="8634" w:type="dxa"/>
          </w:tcPr>
          <w:p w14:paraId="1363C9D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008FDF0" w14:textId="77777777">
        <w:tc>
          <w:tcPr>
            <w:tcW w:w="8634" w:type="dxa"/>
          </w:tcPr>
          <w:p w14:paraId="6926C96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44029649" w14:textId="77777777" w:rsidR="003951A3" w:rsidRPr="004525C2" w:rsidRDefault="003951A3">
      <w:pPr>
        <w:spacing w:line="360" w:lineRule="auto"/>
        <w:ind w:left="567"/>
        <w:rPr>
          <w:rFonts w:asciiTheme="majorHAnsi" w:hAnsiTheme="majorHAnsi" w:cstheme="majorHAnsi"/>
        </w:rPr>
      </w:pPr>
    </w:p>
    <w:p w14:paraId="324C4DE8" w14:textId="77777777" w:rsidR="003951A3" w:rsidRPr="004525C2" w:rsidRDefault="004B5E39">
      <w:pPr>
        <w:pStyle w:val="berschrift2"/>
        <w:ind w:left="567" w:hanging="576"/>
        <w:rPr>
          <w:rFonts w:cstheme="majorHAnsi"/>
          <w:lang w:val="es-AR"/>
        </w:rPr>
      </w:pPr>
      <w:r w:rsidRPr="004525C2">
        <w:rPr>
          <w:rFonts w:cstheme="majorHAnsi"/>
          <w:lang w:val="es-AR"/>
        </w:rPr>
        <w:t>2.4</w:t>
      </w:r>
      <w:r w:rsidRPr="004525C2">
        <w:rPr>
          <w:rFonts w:cstheme="majorHAnsi"/>
          <w:lang w:val="es-AR"/>
        </w:rPr>
        <w:tab/>
        <w:t>Adjunte su declaración de concepto/visión de la formación</w:t>
      </w:r>
      <w:r w:rsidRPr="004525C2">
        <w:rPr>
          <w:rFonts w:cstheme="majorHAnsi"/>
          <w:vertAlign w:val="superscript"/>
        </w:rPr>
        <w:footnoteReference w:id="33"/>
      </w:r>
      <w:r w:rsidRPr="004525C2">
        <w:rPr>
          <w:rFonts w:cstheme="majorHAnsi"/>
          <w:lang w:val="es-AR"/>
        </w:rPr>
        <w:t>.</w:t>
      </w:r>
    </w:p>
    <w:p w14:paraId="34557986" w14:textId="77777777" w:rsidR="003951A3" w:rsidRPr="004525C2" w:rsidRDefault="003951A3">
      <w:pPr>
        <w:spacing w:after="0" w:line="288" w:lineRule="auto"/>
        <w:ind w:left="567"/>
        <w:rPr>
          <w:rFonts w:asciiTheme="majorHAnsi" w:hAnsiTheme="majorHAnsi" w:cstheme="majorHAnsi"/>
        </w:rPr>
      </w:pPr>
    </w:p>
    <w:p w14:paraId="4E23E504" w14:textId="77777777" w:rsidR="003951A3" w:rsidRPr="004525C2" w:rsidRDefault="004B5E39">
      <w:pPr>
        <w:pStyle w:val="berschrift1"/>
        <w:spacing w:before="480"/>
        <w:ind w:left="567" w:hanging="568"/>
        <w:rPr>
          <w:rFonts w:cstheme="majorHAnsi"/>
          <w:b/>
          <w:color w:val="2F5496"/>
          <w:sz w:val="24"/>
          <w:szCs w:val="24"/>
        </w:rPr>
      </w:pPr>
      <w:r w:rsidRPr="004525C2">
        <w:rPr>
          <w:rFonts w:cstheme="majorHAnsi"/>
          <w:b/>
          <w:color w:val="2F5496"/>
          <w:sz w:val="24"/>
          <w:szCs w:val="24"/>
        </w:rPr>
        <w:t>3</w:t>
      </w:r>
      <w:r w:rsidRPr="004525C2">
        <w:rPr>
          <w:rFonts w:cstheme="majorHAnsi"/>
          <w:b/>
          <w:color w:val="2F5496"/>
          <w:sz w:val="24"/>
          <w:szCs w:val="24"/>
        </w:rPr>
        <w:tab/>
        <w:t>¿Quién puede solicitar el ingreso en la escuela?</w:t>
      </w:r>
    </w:p>
    <w:p w14:paraId="5215B467" w14:textId="77777777" w:rsidR="003951A3" w:rsidRPr="004525C2" w:rsidRDefault="003951A3">
      <w:pPr>
        <w:spacing w:line="288" w:lineRule="auto"/>
        <w:ind w:left="567"/>
        <w:rPr>
          <w:rFonts w:asciiTheme="majorHAnsi" w:hAnsiTheme="majorHAnsi" w:cstheme="majorHAnsi"/>
          <w:sz w:val="20"/>
          <w:szCs w:val="20"/>
        </w:rPr>
      </w:pPr>
    </w:p>
    <w:p w14:paraId="25B6A71D" w14:textId="77777777" w:rsidR="003951A3" w:rsidRPr="004525C2" w:rsidRDefault="004B5E39">
      <w:pPr>
        <w:pStyle w:val="berschrift2"/>
        <w:ind w:left="567" w:hanging="576"/>
        <w:rPr>
          <w:rFonts w:cstheme="majorHAnsi"/>
          <w:lang w:val="es-AR"/>
        </w:rPr>
      </w:pPr>
      <w:r w:rsidRPr="004525C2">
        <w:rPr>
          <w:rFonts w:cstheme="majorHAnsi"/>
          <w:lang w:val="es-AR"/>
        </w:rPr>
        <w:t>3.1</w:t>
      </w:r>
      <w:r w:rsidRPr="004525C2">
        <w:rPr>
          <w:rFonts w:cstheme="majorHAnsi"/>
          <w:lang w:val="es-AR"/>
        </w:rPr>
        <w:tab/>
        <w:t>¿Qué calificaciones educativas necesitan sus solicitantes (requisitos mínimos)?</w:t>
      </w:r>
    </w:p>
    <w:tbl>
      <w:tblPr>
        <w:tblStyle w:val="a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0BDC64AA" w14:textId="77777777">
        <w:tc>
          <w:tcPr>
            <w:tcW w:w="8634" w:type="dxa"/>
          </w:tcPr>
          <w:p w14:paraId="6B35D94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3EB3332" w14:textId="77777777">
        <w:tc>
          <w:tcPr>
            <w:tcW w:w="8634" w:type="dxa"/>
          </w:tcPr>
          <w:p w14:paraId="210E7D5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3117CEAC" w14:textId="77777777" w:rsidR="003951A3" w:rsidRPr="004525C2" w:rsidRDefault="004B5E39">
      <w:pPr>
        <w:pStyle w:val="berschrift2"/>
        <w:ind w:left="567" w:hanging="576"/>
        <w:rPr>
          <w:rFonts w:cstheme="majorHAnsi"/>
          <w:lang w:val="es-AR"/>
        </w:rPr>
      </w:pPr>
      <w:r w:rsidRPr="004525C2">
        <w:rPr>
          <w:rFonts w:cstheme="majorHAnsi"/>
          <w:lang w:val="es-AR"/>
        </w:rPr>
        <w:lastRenderedPageBreak/>
        <w:t>3.2</w:t>
      </w:r>
      <w:r w:rsidRPr="004525C2">
        <w:rPr>
          <w:rFonts w:cstheme="majorHAnsi"/>
          <w:lang w:val="es-AR"/>
        </w:rPr>
        <w:tab/>
        <w:t>¿Es necesario que los candidatos tengan una formación profesional previa?</w:t>
      </w:r>
    </w:p>
    <w:p w14:paraId="7960573A" w14:textId="77777777" w:rsidR="003951A3" w:rsidRPr="004525C2" w:rsidRDefault="004B5E39">
      <w:pPr>
        <w:pStyle w:val="berschrift2"/>
        <w:ind w:left="567"/>
        <w:rPr>
          <w:rFonts w:cstheme="majorHAnsi"/>
          <w:lang w:val="es-AR"/>
        </w:rPr>
      </w:pPr>
      <w:bookmarkStart w:id="20" w:name="bookmark=id.1y810tw" w:colFirst="0" w:colLast="0"/>
      <w:bookmarkEnd w:id="20"/>
      <w:r w:rsidRPr="004525C2">
        <w:rPr>
          <w:rFonts w:ascii="Segoe UI Symbol" w:hAnsi="Segoe UI Symbol" w:cs="Segoe UI Symbol"/>
          <w:color w:val="000000"/>
          <w:sz w:val="22"/>
          <w:szCs w:val="22"/>
          <w:lang w:val="es-AR"/>
        </w:rPr>
        <w:t>☐</w:t>
      </w:r>
      <w:r w:rsidRPr="004525C2">
        <w:rPr>
          <w:rFonts w:cstheme="majorHAnsi"/>
          <w:color w:val="000000"/>
          <w:sz w:val="22"/>
          <w:szCs w:val="22"/>
          <w:lang w:val="es-AR"/>
        </w:rPr>
        <w:t xml:space="preserve"> Sí</w:t>
      </w:r>
      <w:r w:rsidRPr="004525C2">
        <w:rPr>
          <w:rFonts w:cstheme="majorHAnsi"/>
          <w:color w:val="000000"/>
          <w:sz w:val="22"/>
          <w:szCs w:val="22"/>
          <w:lang w:val="es-AR"/>
        </w:rPr>
        <w:tab/>
      </w:r>
      <w:r w:rsidRPr="004525C2">
        <w:rPr>
          <w:rFonts w:ascii="Segoe UI Symbol" w:hAnsi="Segoe UI Symbol" w:cs="Segoe UI Symbol"/>
          <w:color w:val="000000"/>
          <w:sz w:val="22"/>
          <w:szCs w:val="22"/>
          <w:lang w:val="es-AR"/>
        </w:rPr>
        <w:t>☐</w:t>
      </w:r>
      <w:r w:rsidRPr="004525C2">
        <w:rPr>
          <w:rFonts w:cstheme="majorHAnsi"/>
          <w:color w:val="000000"/>
          <w:sz w:val="22"/>
          <w:szCs w:val="22"/>
          <w:lang w:val="es-AR"/>
        </w:rPr>
        <w:t xml:space="preserve"> No</w:t>
      </w:r>
    </w:p>
    <w:p w14:paraId="7FFF357E" w14:textId="77777777" w:rsidR="003951A3" w:rsidRPr="004525C2" w:rsidRDefault="003951A3">
      <w:pPr>
        <w:spacing w:line="288" w:lineRule="auto"/>
        <w:rPr>
          <w:rFonts w:asciiTheme="majorHAnsi" w:hAnsiTheme="majorHAnsi" w:cstheme="majorHAnsi"/>
        </w:rPr>
      </w:pPr>
    </w:p>
    <w:p w14:paraId="7CB4127D" w14:textId="77777777" w:rsidR="003951A3" w:rsidRPr="004525C2" w:rsidRDefault="004B5E39">
      <w:pPr>
        <w:pStyle w:val="berschrift2"/>
        <w:tabs>
          <w:tab w:val="left" w:pos="5529"/>
          <w:tab w:val="left" w:pos="6379"/>
        </w:tabs>
        <w:ind w:left="567" w:hanging="576"/>
        <w:rPr>
          <w:rFonts w:cstheme="majorHAnsi"/>
        </w:rPr>
      </w:pPr>
      <w:r w:rsidRPr="004525C2">
        <w:rPr>
          <w:rFonts w:cstheme="majorHAnsi"/>
          <w:lang w:val="es-AR"/>
        </w:rPr>
        <w:t>3.3</w:t>
      </w:r>
      <w:r w:rsidRPr="004525C2">
        <w:rPr>
          <w:rFonts w:cstheme="majorHAnsi"/>
          <w:lang w:val="es-AR"/>
        </w:rPr>
        <w:tab/>
        <w:t>¿Los candidatos tienen una entrevista personal?</w:t>
      </w:r>
      <w:r w:rsidRPr="004525C2">
        <w:rPr>
          <w:rFonts w:cstheme="majorHAnsi"/>
          <w:lang w:val="es-AR"/>
        </w:rPr>
        <w:tab/>
      </w:r>
      <w:r w:rsidRPr="004525C2">
        <w:rPr>
          <w:rFonts w:ascii="Segoe UI Symbol" w:hAnsi="Segoe UI Symbol" w:cs="Segoe UI Symbol"/>
          <w:color w:val="000000"/>
          <w:sz w:val="22"/>
          <w:szCs w:val="22"/>
        </w:rPr>
        <w:t>☐</w:t>
      </w:r>
      <w:r w:rsidRPr="004525C2">
        <w:rPr>
          <w:rFonts w:cstheme="majorHAnsi"/>
          <w:color w:val="000000"/>
          <w:sz w:val="22"/>
          <w:szCs w:val="22"/>
        </w:rPr>
        <w:t xml:space="preserve"> Sí</w:t>
      </w:r>
      <w:r w:rsidRPr="004525C2">
        <w:rPr>
          <w:rFonts w:cstheme="majorHAnsi"/>
          <w:color w:val="000000"/>
          <w:sz w:val="22"/>
          <w:szCs w:val="22"/>
        </w:rPr>
        <w:tab/>
      </w:r>
      <w:r w:rsidRPr="004525C2">
        <w:rPr>
          <w:rFonts w:ascii="Segoe UI Symbol" w:hAnsi="Segoe UI Symbol" w:cs="Segoe UI Symbol"/>
          <w:color w:val="000000"/>
          <w:sz w:val="22"/>
          <w:szCs w:val="22"/>
        </w:rPr>
        <w:t>☐</w:t>
      </w:r>
      <w:r w:rsidRPr="004525C2">
        <w:rPr>
          <w:rFonts w:cstheme="majorHAnsi"/>
          <w:color w:val="000000"/>
          <w:sz w:val="22"/>
          <w:szCs w:val="22"/>
        </w:rPr>
        <w:t xml:space="preserve"> No</w:t>
      </w:r>
    </w:p>
    <w:p w14:paraId="751117DC" w14:textId="77777777" w:rsidR="003951A3" w:rsidRPr="004525C2" w:rsidRDefault="003951A3">
      <w:pPr>
        <w:spacing w:line="288" w:lineRule="auto"/>
        <w:rPr>
          <w:rFonts w:asciiTheme="majorHAnsi" w:hAnsiTheme="majorHAnsi" w:cstheme="majorHAnsi"/>
        </w:rPr>
      </w:pPr>
      <w:bookmarkStart w:id="21" w:name="bookmark=id.4i7ojhp" w:colFirst="0" w:colLast="0"/>
      <w:bookmarkEnd w:id="21"/>
    </w:p>
    <w:tbl>
      <w:tblPr>
        <w:tblStyle w:val="af7"/>
        <w:tblpPr w:leftFromText="141" w:rightFromText="141" w:vertAnchor="text" w:horzAnchor="page" w:tblpX="6887" w:tblpY="153"/>
        <w:tblW w:w="2093"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764"/>
        <w:gridCol w:w="1329"/>
      </w:tblGrid>
      <w:tr w:rsidR="004525C2" w:rsidRPr="004525C2" w14:paraId="3F454390" w14:textId="77777777" w:rsidTr="004525C2">
        <w:tc>
          <w:tcPr>
            <w:tcW w:w="764" w:type="dxa"/>
          </w:tcPr>
          <w:p w14:paraId="461F3C87"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     </w:t>
            </w:r>
          </w:p>
        </w:tc>
        <w:tc>
          <w:tcPr>
            <w:tcW w:w="1329" w:type="dxa"/>
            <w:tcBorders>
              <w:top w:val="nil"/>
              <w:bottom w:val="nil"/>
            </w:tcBorders>
          </w:tcPr>
          <w:p w14:paraId="3761D56B"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años</w:t>
            </w:r>
          </w:p>
        </w:tc>
      </w:tr>
    </w:tbl>
    <w:p w14:paraId="2BCD5659" w14:textId="77777777" w:rsidR="003951A3" w:rsidRPr="004525C2" w:rsidRDefault="004B5E39">
      <w:pPr>
        <w:pStyle w:val="berschrift2"/>
        <w:tabs>
          <w:tab w:val="left" w:pos="5529"/>
          <w:tab w:val="left" w:pos="7088"/>
          <w:tab w:val="left" w:pos="7797"/>
        </w:tabs>
        <w:ind w:left="567" w:hanging="576"/>
        <w:rPr>
          <w:rFonts w:cstheme="majorHAnsi"/>
          <w:lang w:val="es-AR"/>
        </w:rPr>
      </w:pPr>
      <w:r w:rsidRPr="004525C2">
        <w:rPr>
          <w:rFonts w:cstheme="majorHAnsi"/>
          <w:lang w:val="es-AR"/>
        </w:rPr>
        <w:t>3.4</w:t>
      </w:r>
      <w:r w:rsidRPr="004525C2">
        <w:rPr>
          <w:rFonts w:cstheme="majorHAnsi"/>
          <w:lang w:val="es-AR"/>
        </w:rPr>
        <w:tab/>
        <w:t>¿Existe una edad mínima para los estudiantes?</w:t>
      </w:r>
      <w:r w:rsidRPr="004525C2">
        <w:rPr>
          <w:rFonts w:cstheme="majorHAnsi"/>
          <w:lang w:val="es-AR"/>
        </w:rPr>
        <w:tab/>
      </w:r>
    </w:p>
    <w:p w14:paraId="7F765EE2" w14:textId="77777777" w:rsidR="003951A3" w:rsidRPr="004525C2" w:rsidRDefault="003951A3">
      <w:pPr>
        <w:spacing w:line="288" w:lineRule="auto"/>
        <w:rPr>
          <w:rFonts w:asciiTheme="majorHAnsi" w:hAnsiTheme="majorHAnsi" w:cstheme="majorHAnsi"/>
        </w:rPr>
      </w:pPr>
    </w:p>
    <w:p w14:paraId="7B22FA09" w14:textId="77777777" w:rsidR="003951A3" w:rsidRPr="004525C2" w:rsidRDefault="004B5E39">
      <w:pPr>
        <w:pStyle w:val="berschrift2"/>
        <w:tabs>
          <w:tab w:val="left" w:pos="5529"/>
          <w:tab w:val="left" w:pos="6379"/>
        </w:tabs>
        <w:spacing w:line="288" w:lineRule="auto"/>
        <w:ind w:left="567" w:right="-2" w:hanging="576"/>
        <w:rPr>
          <w:rFonts w:cstheme="majorHAnsi"/>
        </w:rPr>
      </w:pPr>
      <w:r w:rsidRPr="004525C2">
        <w:rPr>
          <w:rFonts w:cstheme="majorHAnsi"/>
          <w:lang w:val="es-AR"/>
        </w:rPr>
        <w:t>3.5</w:t>
      </w:r>
      <w:r w:rsidRPr="004525C2">
        <w:rPr>
          <w:rFonts w:cstheme="majorHAnsi"/>
          <w:lang w:val="es-AR"/>
        </w:rPr>
        <w:tab/>
        <w:t>¿Necesitan los solicitantes completar un periodo de experiencia laboral antes de incorporarse a su escuela?</w:t>
      </w:r>
      <w:r w:rsidRPr="004525C2">
        <w:rPr>
          <w:rFonts w:cstheme="majorHAnsi"/>
          <w:lang w:val="es-AR"/>
        </w:rPr>
        <w:tab/>
      </w:r>
      <w:r w:rsidRPr="004525C2">
        <w:rPr>
          <w:rFonts w:ascii="Segoe UI Symbol" w:hAnsi="Segoe UI Symbol" w:cs="Segoe UI Symbol"/>
          <w:color w:val="000000"/>
          <w:sz w:val="22"/>
          <w:szCs w:val="22"/>
        </w:rPr>
        <w:t>☐</w:t>
      </w:r>
      <w:r w:rsidRPr="004525C2">
        <w:rPr>
          <w:rFonts w:cstheme="majorHAnsi"/>
          <w:color w:val="000000"/>
          <w:sz w:val="22"/>
          <w:szCs w:val="22"/>
        </w:rPr>
        <w:t xml:space="preserve"> Sí</w:t>
      </w:r>
      <w:r w:rsidRPr="004525C2">
        <w:rPr>
          <w:rFonts w:cstheme="majorHAnsi"/>
          <w:color w:val="000000"/>
          <w:sz w:val="22"/>
          <w:szCs w:val="22"/>
        </w:rPr>
        <w:tab/>
      </w:r>
      <w:r w:rsidRPr="004525C2">
        <w:rPr>
          <w:rFonts w:ascii="Segoe UI Symbol" w:hAnsi="Segoe UI Symbol" w:cs="Segoe UI Symbol"/>
          <w:color w:val="000000"/>
          <w:sz w:val="22"/>
          <w:szCs w:val="22"/>
        </w:rPr>
        <w:t>☐</w:t>
      </w:r>
      <w:r w:rsidRPr="004525C2">
        <w:rPr>
          <w:rFonts w:cstheme="majorHAnsi"/>
          <w:color w:val="000000"/>
          <w:sz w:val="22"/>
          <w:szCs w:val="22"/>
        </w:rPr>
        <w:t xml:space="preserve"> No</w:t>
      </w:r>
    </w:p>
    <w:p w14:paraId="07DF27E1" w14:textId="77777777" w:rsidR="003951A3" w:rsidRPr="004525C2" w:rsidRDefault="003951A3">
      <w:pPr>
        <w:spacing w:after="0" w:line="240" w:lineRule="auto"/>
        <w:rPr>
          <w:rFonts w:asciiTheme="majorHAnsi" w:hAnsiTheme="majorHAnsi" w:cstheme="majorHAnsi"/>
        </w:rPr>
      </w:pPr>
    </w:p>
    <w:tbl>
      <w:tblPr>
        <w:tblStyle w:val="af8"/>
        <w:tblW w:w="6521"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4111"/>
        <w:gridCol w:w="2410"/>
      </w:tblGrid>
      <w:tr w:rsidR="003951A3" w:rsidRPr="004525C2" w14:paraId="2831FD20" w14:textId="77777777">
        <w:tc>
          <w:tcPr>
            <w:tcW w:w="4111" w:type="dxa"/>
            <w:tcBorders>
              <w:bottom w:val="nil"/>
            </w:tcBorders>
          </w:tcPr>
          <w:p w14:paraId="170998EA"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Duración mínima de la experiencia laboral :</w:t>
            </w:r>
          </w:p>
        </w:tc>
        <w:tc>
          <w:tcPr>
            <w:tcW w:w="2410" w:type="dxa"/>
          </w:tcPr>
          <w:p w14:paraId="663C08FF" w14:textId="77777777" w:rsidR="003951A3" w:rsidRPr="004525C2" w:rsidRDefault="004B5E39">
            <w:pPr>
              <w:spacing w:line="288" w:lineRule="auto"/>
              <w:rPr>
                <w:rFonts w:asciiTheme="majorHAnsi" w:hAnsiTheme="majorHAnsi" w:cstheme="majorHAnsi"/>
              </w:rPr>
            </w:pPr>
            <w:bookmarkStart w:id="22" w:name="bookmark=id.2xcytpi" w:colFirst="0" w:colLast="0"/>
            <w:bookmarkEnd w:id="22"/>
            <w:r w:rsidRPr="004525C2">
              <w:rPr>
                <w:rFonts w:asciiTheme="majorHAnsi" w:hAnsiTheme="majorHAnsi" w:cstheme="majorHAnsi"/>
              </w:rPr>
              <w:t>     </w:t>
            </w:r>
          </w:p>
        </w:tc>
      </w:tr>
    </w:tbl>
    <w:p w14:paraId="20C869FA" w14:textId="77777777" w:rsidR="003951A3" w:rsidRPr="004525C2" w:rsidRDefault="003951A3">
      <w:pPr>
        <w:spacing w:after="0" w:line="240" w:lineRule="auto"/>
        <w:rPr>
          <w:rFonts w:asciiTheme="majorHAnsi" w:hAnsiTheme="majorHAnsi" w:cstheme="majorHAnsi"/>
        </w:rPr>
      </w:pPr>
    </w:p>
    <w:p w14:paraId="43965BE2" w14:textId="77777777" w:rsidR="003951A3" w:rsidRPr="004525C2" w:rsidRDefault="003951A3">
      <w:pPr>
        <w:tabs>
          <w:tab w:val="left" w:pos="851"/>
          <w:tab w:val="left" w:pos="1985"/>
          <w:tab w:val="left" w:pos="3969"/>
        </w:tabs>
        <w:spacing w:before="160" w:line="288" w:lineRule="auto"/>
        <w:rPr>
          <w:rFonts w:asciiTheme="majorHAnsi" w:hAnsiTheme="majorHAnsi" w:cstheme="majorHAnsi"/>
        </w:rPr>
      </w:pPr>
    </w:p>
    <w:p w14:paraId="7A4FD28D" w14:textId="77777777" w:rsidR="003951A3" w:rsidRPr="004525C2" w:rsidRDefault="004B5E39">
      <w:pPr>
        <w:pStyle w:val="berschrift2"/>
        <w:tabs>
          <w:tab w:val="left" w:pos="7088"/>
          <w:tab w:val="left" w:pos="7797"/>
        </w:tabs>
        <w:spacing w:line="288" w:lineRule="auto"/>
        <w:ind w:left="567" w:right="-2" w:hanging="576"/>
        <w:rPr>
          <w:rFonts w:cstheme="majorHAnsi"/>
          <w:lang w:val="es-AR"/>
        </w:rPr>
      </w:pPr>
      <w:r w:rsidRPr="004525C2">
        <w:rPr>
          <w:rFonts w:cstheme="majorHAnsi"/>
          <w:lang w:val="es-AR"/>
        </w:rPr>
        <w:t>3.6</w:t>
      </w:r>
      <w:r w:rsidRPr="004525C2">
        <w:rPr>
          <w:rFonts w:cstheme="majorHAnsi"/>
          <w:lang w:val="es-AR"/>
        </w:rPr>
        <w:tab/>
        <w:t>¿Existen otras condiciones para el ingreso en la escuela?</w:t>
      </w:r>
    </w:p>
    <w:tbl>
      <w:tblPr>
        <w:tblStyle w:val="af9"/>
        <w:tblW w:w="8412"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tblGrid>
      <w:tr w:rsidR="003951A3" w:rsidRPr="004525C2" w14:paraId="2BC8CA3A" w14:textId="77777777">
        <w:tc>
          <w:tcPr>
            <w:tcW w:w="8412" w:type="dxa"/>
          </w:tcPr>
          <w:p w14:paraId="634D692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4C98089" w14:textId="77777777">
        <w:tc>
          <w:tcPr>
            <w:tcW w:w="8412" w:type="dxa"/>
          </w:tcPr>
          <w:p w14:paraId="5102D59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7154F0D1" w14:textId="77777777" w:rsidR="003951A3" w:rsidRPr="004525C2" w:rsidRDefault="003951A3">
      <w:pPr>
        <w:spacing w:line="288" w:lineRule="auto"/>
        <w:rPr>
          <w:rFonts w:asciiTheme="majorHAnsi" w:hAnsiTheme="majorHAnsi" w:cstheme="majorHAnsi"/>
        </w:rPr>
      </w:pPr>
    </w:p>
    <w:p w14:paraId="62A7753D" w14:textId="77777777" w:rsidR="003951A3" w:rsidRPr="004525C2" w:rsidRDefault="004B5E39">
      <w:pPr>
        <w:pStyle w:val="berschrift1"/>
        <w:spacing w:before="480"/>
        <w:ind w:left="426" w:hanging="426"/>
        <w:rPr>
          <w:rFonts w:cstheme="majorHAnsi"/>
          <w:b/>
          <w:color w:val="2F5496"/>
          <w:sz w:val="24"/>
          <w:szCs w:val="24"/>
        </w:rPr>
      </w:pPr>
      <w:r w:rsidRPr="004525C2">
        <w:rPr>
          <w:rFonts w:cstheme="majorHAnsi"/>
          <w:b/>
          <w:color w:val="2F5496"/>
          <w:sz w:val="24"/>
          <w:szCs w:val="24"/>
        </w:rPr>
        <w:t>4</w:t>
      </w:r>
      <w:r w:rsidRPr="004525C2">
        <w:rPr>
          <w:rFonts w:cstheme="majorHAnsi"/>
          <w:b/>
          <w:color w:val="2F5496"/>
          <w:sz w:val="24"/>
          <w:szCs w:val="24"/>
        </w:rPr>
        <w:tab/>
        <w:t>El proceso de formación</w:t>
      </w:r>
    </w:p>
    <w:p w14:paraId="4D4993FB" w14:textId="77777777" w:rsidR="003951A3" w:rsidRPr="004525C2" w:rsidRDefault="003951A3">
      <w:pPr>
        <w:spacing w:line="288" w:lineRule="auto"/>
        <w:rPr>
          <w:rFonts w:asciiTheme="majorHAnsi" w:hAnsiTheme="majorHAnsi" w:cstheme="majorHAnsi"/>
          <w:b/>
          <w:color w:val="0070C0"/>
        </w:rPr>
      </w:pPr>
    </w:p>
    <w:p w14:paraId="1ABED077" w14:textId="77777777" w:rsidR="003951A3" w:rsidRPr="004525C2" w:rsidRDefault="004B5E39">
      <w:pPr>
        <w:pStyle w:val="berschrift2"/>
        <w:ind w:left="567" w:hanging="576"/>
        <w:rPr>
          <w:rFonts w:cstheme="majorHAnsi"/>
          <w:lang w:val="es-AR"/>
        </w:rPr>
      </w:pPr>
      <w:r w:rsidRPr="004525C2">
        <w:rPr>
          <w:rFonts w:cstheme="majorHAnsi"/>
          <w:lang w:val="es-AR"/>
        </w:rPr>
        <w:t>4.1</w:t>
      </w:r>
      <w:r w:rsidRPr="004525C2">
        <w:rPr>
          <w:rFonts w:cstheme="majorHAnsi"/>
          <w:lang w:val="es-AR"/>
        </w:rPr>
        <w:tab/>
        <w:t>¿Qué tipo de formación ofrece?</w:t>
      </w:r>
      <w:r w:rsidRPr="004525C2">
        <w:rPr>
          <w:rFonts w:cstheme="majorHAnsi"/>
          <w:vertAlign w:val="superscript"/>
        </w:rPr>
        <w:footnoteReference w:id="34"/>
      </w:r>
    </w:p>
    <w:p w14:paraId="25501543" w14:textId="77777777" w:rsidR="003951A3" w:rsidRPr="004525C2" w:rsidRDefault="004B5E39">
      <w:pPr>
        <w:numPr>
          <w:ilvl w:val="0"/>
          <w:numId w:val="30"/>
        </w:numPr>
        <w:tabs>
          <w:tab w:val="left" w:pos="4395"/>
          <w:tab w:val="left" w:pos="4820"/>
        </w:tabs>
        <w:spacing w:before="160" w:line="240" w:lineRule="auto"/>
        <w:ind w:left="993" w:hanging="426"/>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 xml:space="preserve"> Formación a tiempo completo</w:t>
      </w:r>
      <w:r w:rsidRPr="004525C2">
        <w:rPr>
          <w:rFonts w:asciiTheme="majorHAnsi" w:hAnsiTheme="majorHAnsi" w:cstheme="majorHAnsi"/>
        </w:rPr>
        <w:tab/>
      </w:r>
      <w:r w:rsidRPr="004525C2">
        <w:rPr>
          <w:rFonts w:asciiTheme="majorHAnsi" w:hAnsiTheme="majorHAnsi" w:cstheme="majorHAnsi"/>
          <w:u w:val="single"/>
        </w:rPr>
        <w:t>o</w:t>
      </w:r>
      <w:r w:rsidRPr="004525C2">
        <w:rPr>
          <w:rFonts w:asciiTheme="majorHAnsi" w:hAnsiTheme="majorHAnsi" w:cstheme="majorHAnsi"/>
        </w:rPr>
        <w:tab/>
      </w:r>
      <w:r w:rsidRPr="004525C2">
        <w:rPr>
          <w:rFonts w:ascii="Segoe UI Symbol" w:hAnsi="Segoe UI Symbol" w:cs="Segoe UI Symbol"/>
        </w:rPr>
        <w:t>☐</w:t>
      </w:r>
      <w:r w:rsidRPr="004525C2">
        <w:rPr>
          <w:rFonts w:asciiTheme="majorHAnsi" w:hAnsiTheme="majorHAnsi" w:cstheme="majorHAnsi"/>
        </w:rPr>
        <w:t xml:space="preserve"> Formación a tiempo parcial</w:t>
      </w:r>
    </w:p>
    <w:p w14:paraId="0C4C6F61" w14:textId="77777777" w:rsidR="003951A3" w:rsidRPr="004525C2" w:rsidRDefault="004B5E39">
      <w:pPr>
        <w:numPr>
          <w:ilvl w:val="0"/>
          <w:numId w:val="30"/>
        </w:numPr>
        <w:tabs>
          <w:tab w:val="left" w:pos="4395"/>
          <w:tab w:val="left" w:pos="4820"/>
        </w:tabs>
        <w:spacing w:after="0" w:line="240" w:lineRule="auto"/>
        <w:ind w:left="993" w:hanging="426"/>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 xml:space="preserve"> Curso de formación profesional</w:t>
      </w:r>
      <w:r w:rsidRPr="004525C2">
        <w:rPr>
          <w:rFonts w:asciiTheme="majorHAnsi" w:hAnsiTheme="majorHAnsi" w:cstheme="majorHAnsi"/>
        </w:rPr>
        <w:tab/>
      </w:r>
      <w:r w:rsidRPr="004525C2">
        <w:rPr>
          <w:rFonts w:asciiTheme="majorHAnsi" w:hAnsiTheme="majorHAnsi" w:cstheme="majorHAnsi"/>
          <w:u w:val="single"/>
        </w:rPr>
        <w:t>o</w:t>
      </w:r>
      <w:r w:rsidRPr="004525C2">
        <w:rPr>
          <w:rFonts w:asciiTheme="majorHAnsi" w:hAnsiTheme="majorHAnsi" w:cstheme="majorHAnsi"/>
        </w:rPr>
        <w:tab/>
      </w:r>
      <w:r w:rsidRPr="004525C2">
        <w:rPr>
          <w:rFonts w:ascii="Segoe UI Symbol" w:hAnsi="Segoe UI Symbol" w:cs="Segoe UI Symbol"/>
        </w:rPr>
        <w:t>☐</w:t>
      </w:r>
      <w:r w:rsidRPr="004525C2">
        <w:rPr>
          <w:rFonts w:asciiTheme="majorHAnsi" w:hAnsiTheme="majorHAnsi" w:cstheme="majorHAnsi"/>
        </w:rPr>
        <w:t xml:space="preserve"> Curso de formación complementaria/posgrado</w:t>
      </w:r>
    </w:p>
    <w:p w14:paraId="6B598D04" w14:textId="77777777" w:rsidR="003951A3" w:rsidRPr="004525C2" w:rsidRDefault="003951A3">
      <w:pPr>
        <w:spacing w:line="288" w:lineRule="auto"/>
        <w:rPr>
          <w:rFonts w:asciiTheme="majorHAnsi" w:hAnsiTheme="majorHAnsi" w:cstheme="majorHAnsi"/>
        </w:rPr>
      </w:pPr>
    </w:p>
    <w:tbl>
      <w:tblPr>
        <w:tblStyle w:val="afa"/>
        <w:tblpPr w:leftFromText="141" w:rightFromText="141" w:vertAnchor="text" w:horzAnchor="page" w:tblpX="5647" w:tblpY="150"/>
        <w:tblW w:w="2093"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764"/>
        <w:gridCol w:w="1329"/>
      </w:tblGrid>
      <w:tr w:rsidR="004525C2" w:rsidRPr="004525C2" w14:paraId="3BE38834" w14:textId="77777777" w:rsidTr="004525C2">
        <w:tc>
          <w:tcPr>
            <w:tcW w:w="764" w:type="dxa"/>
          </w:tcPr>
          <w:p w14:paraId="08DCDE0C"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     </w:t>
            </w:r>
          </w:p>
        </w:tc>
        <w:tc>
          <w:tcPr>
            <w:tcW w:w="1329" w:type="dxa"/>
            <w:tcBorders>
              <w:top w:val="nil"/>
              <w:bottom w:val="nil"/>
            </w:tcBorders>
          </w:tcPr>
          <w:p w14:paraId="1C3F1A60"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años</w:t>
            </w:r>
          </w:p>
        </w:tc>
      </w:tr>
    </w:tbl>
    <w:p w14:paraId="3593CE99" w14:textId="77777777" w:rsidR="003951A3" w:rsidRPr="004525C2" w:rsidRDefault="004B5E39">
      <w:pPr>
        <w:pStyle w:val="berschrift2"/>
        <w:tabs>
          <w:tab w:val="left" w:pos="5529"/>
          <w:tab w:val="left" w:pos="7088"/>
          <w:tab w:val="left" w:pos="7797"/>
        </w:tabs>
        <w:ind w:left="567" w:hanging="576"/>
        <w:rPr>
          <w:rFonts w:cstheme="majorHAnsi"/>
          <w:lang w:val="es-AR"/>
        </w:rPr>
      </w:pPr>
      <w:r w:rsidRPr="004525C2">
        <w:rPr>
          <w:rFonts w:cstheme="majorHAnsi"/>
          <w:lang w:val="es-AR"/>
        </w:rPr>
        <w:t>4.2</w:t>
      </w:r>
      <w:r w:rsidRPr="004525C2">
        <w:rPr>
          <w:rFonts w:cstheme="majorHAnsi"/>
          <w:lang w:val="es-AR"/>
        </w:rPr>
        <w:tab/>
        <w:t>¿Qué duración tiene la formación?</w:t>
      </w:r>
    </w:p>
    <w:p w14:paraId="02699D46" w14:textId="77777777" w:rsidR="003951A3" w:rsidRPr="004525C2" w:rsidRDefault="003951A3">
      <w:pPr>
        <w:spacing w:line="288" w:lineRule="auto"/>
        <w:rPr>
          <w:rFonts w:asciiTheme="majorHAnsi" w:hAnsiTheme="majorHAnsi" w:cstheme="majorHAnsi"/>
        </w:rPr>
      </w:pPr>
    </w:p>
    <w:p w14:paraId="2EA5254F" w14:textId="77777777" w:rsidR="003951A3" w:rsidRPr="004525C2" w:rsidRDefault="004B5E39">
      <w:pPr>
        <w:pStyle w:val="berschrift2"/>
        <w:ind w:left="567" w:hanging="576"/>
        <w:rPr>
          <w:rFonts w:cstheme="majorHAnsi"/>
          <w:lang w:val="es-AR"/>
        </w:rPr>
      </w:pPr>
      <w:bookmarkStart w:id="23" w:name="bookmark=id.1ci93xb" w:colFirst="0" w:colLast="0"/>
      <w:bookmarkEnd w:id="23"/>
      <w:r w:rsidRPr="004525C2">
        <w:rPr>
          <w:rFonts w:cstheme="majorHAnsi"/>
          <w:lang w:val="es-AR"/>
        </w:rPr>
        <w:lastRenderedPageBreak/>
        <w:t>4.3</w:t>
      </w:r>
      <w:r w:rsidRPr="004525C2">
        <w:rPr>
          <w:rFonts w:cstheme="majorHAnsi"/>
          <w:lang w:val="es-AR"/>
        </w:rPr>
        <w:tab/>
        <w:t>¿Cuántos cursos de formación paralelos se imparten?</w:t>
      </w:r>
    </w:p>
    <w:tbl>
      <w:tblPr>
        <w:tblStyle w:val="afc"/>
        <w:tblpPr w:leftFromText="141" w:rightFromText="141" w:vertAnchor="text" w:horzAnchor="page" w:tblpX="2040" w:tblpY="178"/>
        <w:tblW w:w="2268"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2268"/>
      </w:tblGrid>
      <w:tr w:rsidR="004525C2" w:rsidRPr="004525C2" w14:paraId="14F84D17" w14:textId="77777777" w:rsidTr="004525C2">
        <w:tc>
          <w:tcPr>
            <w:tcW w:w="2268" w:type="dxa"/>
          </w:tcPr>
          <w:p w14:paraId="51F3E72B"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     </w:t>
            </w:r>
          </w:p>
        </w:tc>
      </w:tr>
    </w:tbl>
    <w:p w14:paraId="1095116F" w14:textId="77777777" w:rsidR="003951A3" w:rsidRPr="004525C2" w:rsidRDefault="003951A3">
      <w:pPr>
        <w:spacing w:line="288" w:lineRule="auto"/>
        <w:rPr>
          <w:rFonts w:asciiTheme="majorHAnsi" w:hAnsiTheme="majorHAnsi" w:cstheme="majorHAnsi"/>
        </w:rPr>
      </w:pPr>
    </w:p>
    <w:p w14:paraId="14075881" w14:textId="77777777" w:rsidR="004525C2" w:rsidRPr="004525C2" w:rsidRDefault="004525C2" w:rsidP="004525C2">
      <w:pPr>
        <w:spacing w:after="0" w:line="288" w:lineRule="auto"/>
        <w:rPr>
          <w:rFonts w:asciiTheme="majorHAnsi" w:hAnsiTheme="majorHAnsi" w:cstheme="majorHAnsi"/>
        </w:rPr>
      </w:pPr>
    </w:p>
    <w:tbl>
      <w:tblPr>
        <w:tblStyle w:val="afb"/>
        <w:tblpPr w:leftFromText="141" w:rightFromText="141" w:vertAnchor="text" w:horzAnchor="page" w:tblpX="6345" w:tblpY="141"/>
        <w:tblW w:w="2268"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2268"/>
      </w:tblGrid>
      <w:tr w:rsidR="004525C2" w:rsidRPr="004525C2" w14:paraId="7E3311FE" w14:textId="77777777" w:rsidTr="004525C2">
        <w:tc>
          <w:tcPr>
            <w:tcW w:w="2268" w:type="dxa"/>
          </w:tcPr>
          <w:p w14:paraId="48EB1936" w14:textId="77777777" w:rsidR="004525C2" w:rsidRPr="004525C2" w:rsidRDefault="004525C2" w:rsidP="004525C2">
            <w:pPr>
              <w:spacing w:line="288" w:lineRule="auto"/>
              <w:rPr>
                <w:rFonts w:asciiTheme="majorHAnsi" w:hAnsiTheme="majorHAnsi" w:cstheme="majorHAnsi"/>
              </w:rPr>
            </w:pPr>
            <w:r w:rsidRPr="004525C2">
              <w:rPr>
                <w:rFonts w:asciiTheme="majorHAnsi" w:hAnsiTheme="majorHAnsi" w:cstheme="majorHAnsi"/>
              </w:rPr>
              <w:t>     </w:t>
            </w:r>
          </w:p>
        </w:tc>
      </w:tr>
    </w:tbl>
    <w:p w14:paraId="02F157B4" w14:textId="14B2377C" w:rsidR="003951A3" w:rsidRPr="004525C2" w:rsidRDefault="004B5E39">
      <w:pPr>
        <w:pStyle w:val="berschrift2"/>
        <w:ind w:left="567" w:hanging="576"/>
        <w:rPr>
          <w:rFonts w:cstheme="majorHAnsi"/>
          <w:lang w:val="es-AR"/>
        </w:rPr>
      </w:pPr>
      <w:r w:rsidRPr="004525C2">
        <w:rPr>
          <w:rFonts w:cstheme="majorHAnsi"/>
          <w:lang w:val="es-AR"/>
        </w:rPr>
        <w:t>4.4</w:t>
      </w:r>
      <w:r w:rsidRPr="004525C2">
        <w:rPr>
          <w:rFonts w:cstheme="majorHAnsi"/>
          <w:lang w:val="es-AR"/>
        </w:rPr>
        <w:tab/>
        <w:t>¿Cuántas vacantes de formación ofrece?</w:t>
      </w:r>
    </w:p>
    <w:p w14:paraId="7FBE5606" w14:textId="77777777" w:rsidR="003951A3" w:rsidRPr="004525C2" w:rsidRDefault="003951A3">
      <w:pPr>
        <w:spacing w:line="288" w:lineRule="auto"/>
        <w:rPr>
          <w:rFonts w:asciiTheme="majorHAnsi" w:hAnsiTheme="majorHAnsi" w:cstheme="majorHAnsi"/>
        </w:rPr>
      </w:pPr>
    </w:p>
    <w:p w14:paraId="43F728E1" w14:textId="77777777" w:rsidR="003951A3" w:rsidRPr="004525C2" w:rsidRDefault="004B5E39">
      <w:pPr>
        <w:pStyle w:val="berschrift2"/>
        <w:ind w:left="567" w:hanging="567"/>
        <w:rPr>
          <w:rFonts w:cstheme="majorHAnsi"/>
          <w:lang w:val="es-AR"/>
        </w:rPr>
      </w:pPr>
      <w:r w:rsidRPr="004525C2">
        <w:rPr>
          <w:rFonts w:cstheme="majorHAnsi"/>
          <w:lang w:val="es-AR"/>
        </w:rPr>
        <w:t>4.5 ¿Cuál es el esquema de horas de su formación (número de unidades)?</w:t>
      </w:r>
      <w:r w:rsidRPr="004525C2">
        <w:rPr>
          <w:rFonts w:cstheme="majorHAnsi"/>
          <w:vertAlign w:val="superscript"/>
        </w:rPr>
        <w:footnoteReference w:id="35"/>
      </w:r>
    </w:p>
    <w:p w14:paraId="7BE82483" w14:textId="77777777" w:rsidR="003951A3" w:rsidRPr="004525C2" w:rsidRDefault="003951A3">
      <w:pPr>
        <w:spacing w:after="0" w:line="288" w:lineRule="auto"/>
        <w:rPr>
          <w:rFonts w:asciiTheme="majorHAnsi" w:hAnsiTheme="majorHAnsi" w:cstheme="majorHAnsi"/>
        </w:rPr>
      </w:pPr>
    </w:p>
    <w:tbl>
      <w:tblPr>
        <w:tblStyle w:val="afd"/>
        <w:tblW w:w="9485"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961"/>
        <w:gridCol w:w="1418"/>
        <w:gridCol w:w="3106"/>
      </w:tblGrid>
      <w:tr w:rsidR="003951A3" w:rsidRPr="004525C2" w14:paraId="4F569066" w14:textId="77777777">
        <w:tc>
          <w:tcPr>
            <w:tcW w:w="4961" w:type="dxa"/>
          </w:tcPr>
          <w:p w14:paraId="13CDC18F"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Clases teóricas:</w:t>
            </w:r>
          </w:p>
        </w:tc>
        <w:tc>
          <w:tcPr>
            <w:tcW w:w="1418" w:type="dxa"/>
            <w:tcBorders>
              <w:bottom w:val="dotted" w:sz="4" w:space="0" w:color="000000"/>
            </w:tcBorders>
          </w:tcPr>
          <w:p w14:paraId="57874A1D" w14:textId="77777777" w:rsidR="003951A3" w:rsidRPr="004525C2" w:rsidRDefault="004B5E39">
            <w:pPr>
              <w:spacing w:line="288" w:lineRule="auto"/>
              <w:rPr>
                <w:rFonts w:asciiTheme="majorHAnsi" w:hAnsiTheme="majorHAnsi" w:cstheme="majorHAnsi"/>
              </w:rPr>
            </w:pPr>
            <w:bookmarkStart w:id="24" w:name="bookmark=id.3whwml4" w:colFirst="0" w:colLast="0"/>
            <w:bookmarkEnd w:id="24"/>
            <w:r w:rsidRPr="004525C2">
              <w:rPr>
                <w:rFonts w:asciiTheme="majorHAnsi" w:hAnsiTheme="majorHAnsi" w:cstheme="majorHAnsi"/>
              </w:rPr>
              <w:t>     </w:t>
            </w:r>
          </w:p>
        </w:tc>
        <w:tc>
          <w:tcPr>
            <w:tcW w:w="3106" w:type="dxa"/>
          </w:tcPr>
          <w:p w14:paraId="7C331917"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lecciones de 45 min.</w:t>
            </w:r>
          </w:p>
        </w:tc>
      </w:tr>
      <w:tr w:rsidR="003951A3" w:rsidRPr="004525C2" w14:paraId="69531930" w14:textId="77777777">
        <w:tc>
          <w:tcPr>
            <w:tcW w:w="4961" w:type="dxa"/>
          </w:tcPr>
          <w:p w14:paraId="46EE7B6F"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Clases prácticas:</w:t>
            </w:r>
          </w:p>
        </w:tc>
        <w:tc>
          <w:tcPr>
            <w:tcW w:w="1418" w:type="dxa"/>
            <w:tcBorders>
              <w:top w:val="dotted" w:sz="4" w:space="0" w:color="000000"/>
              <w:bottom w:val="dotted" w:sz="4" w:space="0" w:color="000000"/>
            </w:tcBorders>
          </w:tcPr>
          <w:p w14:paraId="46023E1F" w14:textId="77777777" w:rsidR="003951A3" w:rsidRPr="004525C2" w:rsidRDefault="004B5E39">
            <w:pPr>
              <w:spacing w:line="288" w:lineRule="auto"/>
              <w:rPr>
                <w:rFonts w:asciiTheme="majorHAnsi" w:hAnsiTheme="majorHAnsi" w:cstheme="majorHAnsi"/>
              </w:rPr>
            </w:pPr>
            <w:bookmarkStart w:id="25" w:name="bookmark=id.2bn6wsx" w:colFirst="0" w:colLast="0"/>
            <w:bookmarkEnd w:id="25"/>
            <w:r w:rsidRPr="004525C2">
              <w:rPr>
                <w:rFonts w:asciiTheme="majorHAnsi" w:hAnsiTheme="majorHAnsi" w:cstheme="majorHAnsi"/>
              </w:rPr>
              <w:t>     </w:t>
            </w:r>
          </w:p>
        </w:tc>
        <w:tc>
          <w:tcPr>
            <w:tcW w:w="3106" w:type="dxa"/>
          </w:tcPr>
          <w:p w14:paraId="5F15FB35"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lecciones de 45 min.</w:t>
            </w:r>
          </w:p>
        </w:tc>
      </w:tr>
      <w:tr w:rsidR="003951A3" w:rsidRPr="004525C2" w14:paraId="4D6F466D" w14:textId="77777777">
        <w:tc>
          <w:tcPr>
            <w:tcW w:w="4961" w:type="dxa"/>
          </w:tcPr>
          <w:p w14:paraId="33FA26B9"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Horas de prácticas, observación y terapia individual:</w:t>
            </w:r>
          </w:p>
        </w:tc>
        <w:tc>
          <w:tcPr>
            <w:tcW w:w="1418" w:type="dxa"/>
            <w:tcBorders>
              <w:top w:val="dotted" w:sz="4" w:space="0" w:color="000000"/>
              <w:bottom w:val="dotted" w:sz="4" w:space="0" w:color="000000"/>
            </w:tcBorders>
          </w:tcPr>
          <w:p w14:paraId="1EAC4A58" w14:textId="77777777" w:rsidR="003951A3" w:rsidRPr="004525C2" w:rsidRDefault="004B5E39">
            <w:pPr>
              <w:spacing w:line="288" w:lineRule="auto"/>
              <w:rPr>
                <w:rFonts w:asciiTheme="majorHAnsi" w:hAnsiTheme="majorHAnsi" w:cstheme="majorHAnsi"/>
              </w:rPr>
            </w:pPr>
            <w:bookmarkStart w:id="26" w:name="bookmark=id.qsh70q" w:colFirst="0" w:colLast="0"/>
            <w:bookmarkEnd w:id="26"/>
            <w:r w:rsidRPr="004525C2">
              <w:rPr>
                <w:rFonts w:asciiTheme="majorHAnsi" w:hAnsiTheme="majorHAnsi" w:cstheme="majorHAnsi"/>
              </w:rPr>
              <w:t>     </w:t>
            </w:r>
          </w:p>
        </w:tc>
        <w:tc>
          <w:tcPr>
            <w:tcW w:w="3106" w:type="dxa"/>
          </w:tcPr>
          <w:p w14:paraId="52ACE237"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lecciones de 45 min.</w:t>
            </w:r>
          </w:p>
        </w:tc>
      </w:tr>
      <w:tr w:rsidR="003951A3" w:rsidRPr="004525C2" w14:paraId="072ED3B2" w14:textId="77777777">
        <w:tc>
          <w:tcPr>
            <w:tcW w:w="4961" w:type="dxa"/>
          </w:tcPr>
          <w:p w14:paraId="40ED9366"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Total de horas clase de formación:</w:t>
            </w:r>
          </w:p>
        </w:tc>
        <w:tc>
          <w:tcPr>
            <w:tcW w:w="1418" w:type="dxa"/>
            <w:tcBorders>
              <w:top w:val="dotted" w:sz="4" w:space="0" w:color="000000"/>
              <w:bottom w:val="dotted" w:sz="4" w:space="0" w:color="000000"/>
            </w:tcBorders>
          </w:tcPr>
          <w:p w14:paraId="753C74B0" w14:textId="77777777" w:rsidR="003951A3" w:rsidRPr="004525C2" w:rsidRDefault="004B5E39">
            <w:pPr>
              <w:spacing w:line="288" w:lineRule="auto"/>
              <w:rPr>
                <w:rFonts w:asciiTheme="majorHAnsi" w:hAnsiTheme="majorHAnsi" w:cstheme="majorHAnsi"/>
              </w:rPr>
            </w:pPr>
            <w:bookmarkStart w:id="27" w:name="bookmark=id.3as4poj" w:colFirst="0" w:colLast="0"/>
            <w:bookmarkEnd w:id="27"/>
            <w:r w:rsidRPr="004525C2">
              <w:rPr>
                <w:rFonts w:asciiTheme="majorHAnsi" w:hAnsiTheme="majorHAnsi" w:cstheme="majorHAnsi"/>
              </w:rPr>
              <w:t>     </w:t>
            </w:r>
          </w:p>
        </w:tc>
        <w:tc>
          <w:tcPr>
            <w:tcW w:w="3106" w:type="dxa"/>
          </w:tcPr>
          <w:p w14:paraId="2B556C77"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lecciones de 45 min.</w:t>
            </w:r>
          </w:p>
        </w:tc>
      </w:tr>
      <w:tr w:rsidR="003951A3" w:rsidRPr="004525C2" w14:paraId="656FFB44" w14:textId="77777777">
        <w:tc>
          <w:tcPr>
            <w:tcW w:w="4961" w:type="dxa"/>
          </w:tcPr>
          <w:p w14:paraId="2A7C0B90"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Total de horas de estudios auto dirigidos verificables:</w:t>
            </w:r>
          </w:p>
        </w:tc>
        <w:tc>
          <w:tcPr>
            <w:tcW w:w="1418" w:type="dxa"/>
            <w:tcBorders>
              <w:top w:val="dotted" w:sz="4" w:space="0" w:color="000000"/>
              <w:bottom w:val="dotted" w:sz="4" w:space="0" w:color="000000"/>
            </w:tcBorders>
          </w:tcPr>
          <w:p w14:paraId="73D45A1E" w14:textId="77777777" w:rsidR="003951A3" w:rsidRPr="004525C2" w:rsidRDefault="004B5E39">
            <w:pPr>
              <w:spacing w:line="288" w:lineRule="auto"/>
              <w:rPr>
                <w:rFonts w:asciiTheme="majorHAnsi" w:hAnsiTheme="majorHAnsi" w:cstheme="majorHAnsi"/>
              </w:rPr>
            </w:pPr>
            <w:bookmarkStart w:id="28" w:name="bookmark=id.1pxezwc" w:colFirst="0" w:colLast="0"/>
            <w:bookmarkEnd w:id="28"/>
            <w:r w:rsidRPr="004525C2">
              <w:rPr>
                <w:rFonts w:asciiTheme="majorHAnsi" w:hAnsiTheme="majorHAnsi" w:cstheme="majorHAnsi"/>
              </w:rPr>
              <w:t>     </w:t>
            </w:r>
          </w:p>
        </w:tc>
        <w:tc>
          <w:tcPr>
            <w:tcW w:w="3106" w:type="dxa"/>
          </w:tcPr>
          <w:p w14:paraId="349223B1" w14:textId="77777777" w:rsidR="003951A3" w:rsidRPr="004525C2" w:rsidRDefault="004B5E39">
            <w:pPr>
              <w:spacing w:line="288" w:lineRule="auto"/>
              <w:rPr>
                <w:rFonts w:asciiTheme="majorHAnsi" w:hAnsiTheme="majorHAnsi" w:cstheme="majorHAnsi"/>
              </w:rPr>
            </w:pPr>
            <w:r w:rsidRPr="004525C2">
              <w:rPr>
                <w:rFonts w:asciiTheme="majorHAnsi" w:hAnsiTheme="majorHAnsi" w:cstheme="majorHAnsi"/>
              </w:rPr>
              <w:t>lecciones de 45 min.</w:t>
            </w:r>
          </w:p>
        </w:tc>
      </w:tr>
    </w:tbl>
    <w:p w14:paraId="140741DD" w14:textId="77777777" w:rsidR="003951A3" w:rsidRPr="004525C2" w:rsidRDefault="003951A3">
      <w:pPr>
        <w:spacing w:line="288" w:lineRule="auto"/>
        <w:rPr>
          <w:rFonts w:asciiTheme="majorHAnsi" w:hAnsiTheme="majorHAnsi" w:cstheme="majorHAnsi"/>
        </w:rPr>
      </w:pPr>
    </w:p>
    <w:p w14:paraId="75766CCF" w14:textId="77777777" w:rsidR="003951A3" w:rsidRPr="004525C2" w:rsidRDefault="004B5E39">
      <w:pPr>
        <w:pStyle w:val="berschrift2"/>
        <w:spacing w:line="288" w:lineRule="auto"/>
        <w:ind w:left="567" w:hanging="576"/>
        <w:rPr>
          <w:rFonts w:cstheme="majorHAnsi"/>
        </w:rPr>
      </w:pPr>
      <w:r w:rsidRPr="004525C2">
        <w:rPr>
          <w:rFonts w:cstheme="majorHAnsi"/>
          <w:lang w:val="es-AR"/>
        </w:rPr>
        <w:t>4.6</w:t>
      </w:r>
      <w:r w:rsidRPr="004525C2">
        <w:rPr>
          <w:rFonts w:cstheme="majorHAnsi"/>
          <w:lang w:val="es-AR"/>
        </w:rPr>
        <w:tab/>
        <w:t xml:space="preserve">¿Cuál es la proporción de lecciones presenciales, estudio auto dirigido guiado y estudio auto dirigido libre durante la formación? </w:t>
      </w:r>
      <w:r w:rsidRPr="004525C2">
        <w:rPr>
          <w:rFonts w:cstheme="majorHAnsi"/>
        </w:rPr>
        <w:t>¿Por qué?</w:t>
      </w:r>
    </w:p>
    <w:tbl>
      <w:tblPr>
        <w:tblStyle w:val="a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EEDB9D3" w14:textId="77777777">
        <w:tc>
          <w:tcPr>
            <w:tcW w:w="8634" w:type="dxa"/>
          </w:tcPr>
          <w:p w14:paraId="5B3943D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21F514F" w14:textId="77777777">
        <w:tc>
          <w:tcPr>
            <w:tcW w:w="8634" w:type="dxa"/>
          </w:tcPr>
          <w:p w14:paraId="40FE982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D95C546" w14:textId="77777777">
        <w:tc>
          <w:tcPr>
            <w:tcW w:w="8634" w:type="dxa"/>
          </w:tcPr>
          <w:p w14:paraId="067EE7F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3C8BA9A" w14:textId="77777777">
        <w:tc>
          <w:tcPr>
            <w:tcW w:w="8634" w:type="dxa"/>
          </w:tcPr>
          <w:p w14:paraId="05BDF76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26AB88C7" w14:textId="77777777" w:rsidR="003951A3" w:rsidRPr="004525C2" w:rsidRDefault="003951A3">
      <w:pPr>
        <w:spacing w:after="0" w:line="240" w:lineRule="auto"/>
        <w:rPr>
          <w:rFonts w:asciiTheme="majorHAnsi" w:hAnsiTheme="majorHAnsi" w:cstheme="majorHAnsi"/>
          <w:color w:val="5B9BD5"/>
        </w:rPr>
      </w:pPr>
    </w:p>
    <w:p w14:paraId="1DAB042D" w14:textId="77777777" w:rsidR="003951A3" w:rsidRPr="004525C2" w:rsidRDefault="004B5E39">
      <w:pPr>
        <w:pStyle w:val="berschrift2"/>
        <w:spacing w:line="288" w:lineRule="auto"/>
        <w:ind w:left="567" w:hanging="576"/>
        <w:rPr>
          <w:rFonts w:cstheme="majorHAnsi"/>
          <w:lang w:val="es-AR"/>
        </w:rPr>
      </w:pPr>
      <w:r w:rsidRPr="004525C2">
        <w:rPr>
          <w:rFonts w:cstheme="majorHAnsi"/>
          <w:lang w:val="es-AR"/>
        </w:rPr>
        <w:t>4.7</w:t>
      </w:r>
      <w:r w:rsidRPr="004525C2">
        <w:rPr>
          <w:rFonts w:cstheme="majorHAnsi"/>
          <w:lang w:val="es-AR"/>
        </w:rPr>
        <w:tab/>
        <w:t>¿Qué plan de estudios sigue la formación?</w:t>
      </w:r>
      <w:r w:rsidRPr="004525C2">
        <w:rPr>
          <w:rFonts w:cstheme="majorHAnsi"/>
          <w:lang w:val="es-AR"/>
        </w:rPr>
        <w:br/>
      </w:r>
      <w:r w:rsidRPr="004525C2">
        <w:rPr>
          <w:rFonts w:cstheme="majorHAnsi"/>
          <w:sz w:val="11"/>
          <w:szCs w:val="11"/>
          <w:lang w:val="es-AR"/>
        </w:rPr>
        <w:br/>
      </w:r>
      <w:r w:rsidRPr="004525C2">
        <w:rPr>
          <w:rFonts w:cstheme="majorHAnsi"/>
          <w:color w:val="000000"/>
          <w:sz w:val="22"/>
          <w:szCs w:val="22"/>
          <w:lang w:val="es-AR"/>
        </w:rPr>
        <w:t>Por favor, adjunte el plan de estudios o el resumen. Los puntos individuales del plan de estudios deben estar relacionados con las competencias correspondientes de la Lista de Competencias de iARTe.</w:t>
      </w:r>
    </w:p>
    <w:tbl>
      <w:tblPr>
        <w:tblStyle w:val="a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5DCC5ADB" w14:textId="77777777">
        <w:tc>
          <w:tcPr>
            <w:tcW w:w="8634" w:type="dxa"/>
          </w:tcPr>
          <w:p w14:paraId="44CBE992" w14:textId="77777777" w:rsidR="003951A3" w:rsidRPr="004525C2" w:rsidRDefault="004B5E39">
            <w:pPr>
              <w:spacing w:before="160" w:line="360" w:lineRule="auto"/>
              <w:rPr>
                <w:rFonts w:asciiTheme="majorHAnsi" w:hAnsiTheme="majorHAnsi" w:cstheme="majorHAnsi"/>
              </w:rPr>
            </w:pPr>
            <w:bookmarkStart w:id="29" w:name="bookmark=id.49x2ik5" w:colFirst="0" w:colLast="0"/>
            <w:bookmarkEnd w:id="29"/>
            <w:r w:rsidRPr="004525C2">
              <w:rPr>
                <w:rFonts w:asciiTheme="majorHAnsi" w:hAnsiTheme="majorHAnsi" w:cstheme="majorHAnsi"/>
              </w:rPr>
              <w:t>     </w:t>
            </w:r>
          </w:p>
        </w:tc>
      </w:tr>
      <w:tr w:rsidR="003951A3" w:rsidRPr="004525C2" w14:paraId="6F863ADB" w14:textId="77777777">
        <w:tc>
          <w:tcPr>
            <w:tcW w:w="8634" w:type="dxa"/>
          </w:tcPr>
          <w:p w14:paraId="03C67514" w14:textId="77777777" w:rsidR="003951A3" w:rsidRPr="004525C2" w:rsidRDefault="004B5E39">
            <w:pPr>
              <w:spacing w:line="360" w:lineRule="auto"/>
              <w:rPr>
                <w:rFonts w:asciiTheme="majorHAnsi" w:hAnsiTheme="majorHAnsi" w:cstheme="majorHAnsi"/>
              </w:rPr>
            </w:pPr>
            <w:bookmarkStart w:id="30" w:name="bookmark=id.2p2csry" w:colFirst="0" w:colLast="0"/>
            <w:bookmarkEnd w:id="30"/>
            <w:r w:rsidRPr="004525C2">
              <w:rPr>
                <w:rFonts w:asciiTheme="majorHAnsi" w:hAnsiTheme="majorHAnsi" w:cstheme="majorHAnsi"/>
              </w:rPr>
              <w:t>     </w:t>
            </w:r>
          </w:p>
        </w:tc>
      </w:tr>
      <w:tr w:rsidR="003951A3" w:rsidRPr="004525C2" w14:paraId="3749BEBE" w14:textId="77777777">
        <w:tc>
          <w:tcPr>
            <w:tcW w:w="8634" w:type="dxa"/>
          </w:tcPr>
          <w:p w14:paraId="0B8CE56A" w14:textId="77777777" w:rsidR="003951A3" w:rsidRPr="004525C2" w:rsidRDefault="004B5E39">
            <w:pPr>
              <w:spacing w:line="360" w:lineRule="auto"/>
              <w:rPr>
                <w:rFonts w:asciiTheme="majorHAnsi" w:hAnsiTheme="majorHAnsi" w:cstheme="majorHAnsi"/>
              </w:rPr>
            </w:pPr>
            <w:bookmarkStart w:id="31" w:name="bookmark=id.147n2zr" w:colFirst="0" w:colLast="0"/>
            <w:bookmarkEnd w:id="31"/>
            <w:r w:rsidRPr="004525C2">
              <w:rPr>
                <w:rFonts w:asciiTheme="majorHAnsi" w:hAnsiTheme="majorHAnsi" w:cstheme="majorHAnsi"/>
              </w:rPr>
              <w:t>     </w:t>
            </w:r>
          </w:p>
        </w:tc>
      </w:tr>
      <w:tr w:rsidR="003951A3" w:rsidRPr="004525C2" w14:paraId="366C54C3" w14:textId="77777777">
        <w:tc>
          <w:tcPr>
            <w:tcW w:w="8634" w:type="dxa"/>
          </w:tcPr>
          <w:p w14:paraId="23275172" w14:textId="77777777" w:rsidR="003951A3" w:rsidRPr="004525C2" w:rsidRDefault="004B5E39">
            <w:pPr>
              <w:spacing w:line="360" w:lineRule="auto"/>
              <w:rPr>
                <w:rFonts w:asciiTheme="majorHAnsi" w:hAnsiTheme="majorHAnsi" w:cstheme="majorHAnsi"/>
              </w:rPr>
            </w:pPr>
            <w:bookmarkStart w:id="32" w:name="bookmark=id.3o7alnk" w:colFirst="0" w:colLast="0"/>
            <w:bookmarkEnd w:id="32"/>
            <w:r w:rsidRPr="004525C2">
              <w:rPr>
                <w:rFonts w:asciiTheme="majorHAnsi" w:hAnsiTheme="majorHAnsi" w:cstheme="majorHAnsi"/>
              </w:rPr>
              <w:t>     </w:t>
            </w:r>
          </w:p>
        </w:tc>
      </w:tr>
    </w:tbl>
    <w:p w14:paraId="74FC8837" w14:textId="57BA94F4" w:rsidR="004525C2" w:rsidRDefault="004525C2">
      <w:pPr>
        <w:spacing w:line="288" w:lineRule="auto"/>
        <w:rPr>
          <w:rFonts w:asciiTheme="majorHAnsi" w:hAnsiTheme="majorHAnsi" w:cstheme="majorHAnsi"/>
        </w:rPr>
      </w:pPr>
    </w:p>
    <w:p w14:paraId="2BF12796" w14:textId="77777777" w:rsidR="004525C2" w:rsidRDefault="004525C2">
      <w:pPr>
        <w:rPr>
          <w:rFonts w:asciiTheme="majorHAnsi" w:hAnsiTheme="majorHAnsi" w:cstheme="majorHAnsi"/>
        </w:rPr>
      </w:pPr>
      <w:r>
        <w:rPr>
          <w:rFonts w:asciiTheme="majorHAnsi" w:hAnsiTheme="majorHAnsi" w:cstheme="majorHAnsi"/>
        </w:rPr>
        <w:br w:type="page"/>
      </w:r>
    </w:p>
    <w:p w14:paraId="17029BD8" w14:textId="77777777" w:rsidR="003951A3" w:rsidRPr="004525C2" w:rsidRDefault="004B5E39">
      <w:pPr>
        <w:spacing w:after="0" w:line="240" w:lineRule="auto"/>
        <w:rPr>
          <w:rFonts w:asciiTheme="majorHAnsi" w:hAnsiTheme="majorHAnsi" w:cstheme="majorHAnsi"/>
          <w:color w:val="2F5496"/>
          <w:sz w:val="24"/>
          <w:szCs w:val="24"/>
        </w:rPr>
      </w:pPr>
      <w:r w:rsidRPr="004525C2">
        <w:rPr>
          <w:rFonts w:asciiTheme="majorHAnsi" w:hAnsiTheme="majorHAnsi" w:cstheme="majorHAnsi"/>
          <w:color w:val="2F5496"/>
          <w:sz w:val="24"/>
          <w:szCs w:val="24"/>
        </w:rPr>
        <w:lastRenderedPageBreak/>
        <w:t>4.8</w:t>
      </w:r>
      <w:r w:rsidRPr="004525C2">
        <w:rPr>
          <w:rFonts w:asciiTheme="majorHAnsi" w:hAnsiTheme="majorHAnsi" w:cstheme="majorHAnsi"/>
          <w:color w:val="2F5496"/>
          <w:sz w:val="24"/>
          <w:szCs w:val="24"/>
        </w:rPr>
        <w:tab/>
        <w:t>Describa sus métodos y su enfoque particular</w:t>
      </w:r>
      <w:r w:rsidRPr="004525C2">
        <w:rPr>
          <w:rFonts w:asciiTheme="majorHAnsi" w:hAnsiTheme="majorHAnsi" w:cstheme="majorHAnsi"/>
          <w:color w:val="2F5496"/>
          <w:sz w:val="24"/>
          <w:szCs w:val="24"/>
          <w:vertAlign w:val="superscript"/>
        </w:rPr>
        <w:footnoteReference w:id="36"/>
      </w:r>
      <w:r w:rsidRPr="004525C2">
        <w:rPr>
          <w:rFonts w:asciiTheme="majorHAnsi" w:hAnsiTheme="majorHAnsi" w:cstheme="majorHAnsi"/>
          <w:color w:val="2F5496"/>
          <w:sz w:val="24"/>
          <w:szCs w:val="24"/>
        </w:rPr>
        <w:t>.</w:t>
      </w:r>
    </w:p>
    <w:tbl>
      <w:tblPr>
        <w:tblStyle w:val="aff0"/>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51B885BC" w14:textId="77777777">
        <w:tc>
          <w:tcPr>
            <w:tcW w:w="8634" w:type="dxa"/>
          </w:tcPr>
          <w:p w14:paraId="5A217CAB" w14:textId="77777777" w:rsidR="003951A3" w:rsidRPr="004525C2" w:rsidRDefault="004B5E39">
            <w:pPr>
              <w:spacing w:line="360" w:lineRule="auto"/>
              <w:rPr>
                <w:rFonts w:asciiTheme="majorHAnsi" w:hAnsiTheme="majorHAnsi" w:cstheme="majorHAnsi"/>
              </w:rPr>
            </w:pPr>
            <w:bookmarkStart w:id="33" w:name="bookmark=id.23ckvvd" w:colFirst="0" w:colLast="0"/>
            <w:bookmarkEnd w:id="33"/>
            <w:r w:rsidRPr="004525C2">
              <w:rPr>
                <w:rFonts w:asciiTheme="majorHAnsi" w:hAnsiTheme="majorHAnsi" w:cstheme="majorHAnsi"/>
              </w:rPr>
              <w:t>     </w:t>
            </w:r>
          </w:p>
        </w:tc>
      </w:tr>
      <w:tr w:rsidR="003951A3" w:rsidRPr="004525C2" w14:paraId="30531B5A" w14:textId="77777777">
        <w:tc>
          <w:tcPr>
            <w:tcW w:w="8634" w:type="dxa"/>
          </w:tcPr>
          <w:p w14:paraId="2EEF606E" w14:textId="77777777" w:rsidR="003951A3" w:rsidRPr="004525C2" w:rsidRDefault="004B5E39">
            <w:pPr>
              <w:spacing w:line="360" w:lineRule="auto"/>
              <w:rPr>
                <w:rFonts w:asciiTheme="majorHAnsi" w:hAnsiTheme="majorHAnsi" w:cstheme="majorHAnsi"/>
              </w:rPr>
            </w:pPr>
            <w:bookmarkStart w:id="34" w:name="bookmark=id.ihv636" w:colFirst="0" w:colLast="0"/>
            <w:bookmarkEnd w:id="34"/>
            <w:r w:rsidRPr="004525C2">
              <w:rPr>
                <w:rFonts w:asciiTheme="majorHAnsi" w:hAnsiTheme="majorHAnsi" w:cstheme="majorHAnsi"/>
              </w:rPr>
              <w:t>     </w:t>
            </w:r>
          </w:p>
        </w:tc>
      </w:tr>
      <w:tr w:rsidR="003951A3" w:rsidRPr="004525C2" w14:paraId="4BBD206D" w14:textId="77777777">
        <w:tc>
          <w:tcPr>
            <w:tcW w:w="8634" w:type="dxa"/>
          </w:tcPr>
          <w:p w14:paraId="7F4D18CB" w14:textId="77777777" w:rsidR="003951A3" w:rsidRPr="004525C2" w:rsidRDefault="004B5E39">
            <w:pPr>
              <w:spacing w:line="360" w:lineRule="auto"/>
              <w:rPr>
                <w:rFonts w:asciiTheme="majorHAnsi" w:hAnsiTheme="majorHAnsi" w:cstheme="majorHAnsi"/>
              </w:rPr>
            </w:pPr>
            <w:bookmarkStart w:id="35" w:name="bookmark=id.32hioqz" w:colFirst="0" w:colLast="0"/>
            <w:bookmarkEnd w:id="35"/>
            <w:r w:rsidRPr="004525C2">
              <w:rPr>
                <w:rFonts w:asciiTheme="majorHAnsi" w:hAnsiTheme="majorHAnsi" w:cstheme="majorHAnsi"/>
              </w:rPr>
              <w:t>     </w:t>
            </w:r>
          </w:p>
        </w:tc>
      </w:tr>
      <w:tr w:rsidR="003951A3" w:rsidRPr="004525C2" w14:paraId="433FBCCE" w14:textId="77777777">
        <w:tc>
          <w:tcPr>
            <w:tcW w:w="8634" w:type="dxa"/>
          </w:tcPr>
          <w:p w14:paraId="3191D907" w14:textId="77777777" w:rsidR="003951A3" w:rsidRPr="004525C2" w:rsidRDefault="004B5E39">
            <w:pPr>
              <w:spacing w:line="360" w:lineRule="auto"/>
              <w:rPr>
                <w:rFonts w:asciiTheme="majorHAnsi" w:hAnsiTheme="majorHAnsi" w:cstheme="majorHAnsi"/>
              </w:rPr>
            </w:pPr>
            <w:bookmarkStart w:id="36" w:name="bookmark=id.1hmsyys" w:colFirst="0" w:colLast="0"/>
            <w:bookmarkEnd w:id="36"/>
            <w:r w:rsidRPr="004525C2">
              <w:rPr>
                <w:rFonts w:asciiTheme="majorHAnsi" w:hAnsiTheme="majorHAnsi" w:cstheme="majorHAnsi"/>
              </w:rPr>
              <w:t>     </w:t>
            </w:r>
          </w:p>
        </w:tc>
      </w:tr>
    </w:tbl>
    <w:p w14:paraId="58F9CC81" w14:textId="77777777" w:rsidR="004525C2" w:rsidRPr="004525C2" w:rsidRDefault="004525C2" w:rsidP="004525C2">
      <w:pPr>
        <w:spacing w:line="288" w:lineRule="auto"/>
        <w:rPr>
          <w:rFonts w:asciiTheme="majorHAnsi" w:hAnsiTheme="majorHAnsi" w:cstheme="majorHAnsi"/>
        </w:rPr>
      </w:pPr>
    </w:p>
    <w:p w14:paraId="7F3B0DD0" w14:textId="5D888240" w:rsidR="003951A3" w:rsidRPr="004525C2" w:rsidRDefault="004B5E39">
      <w:pPr>
        <w:spacing w:after="0" w:line="240" w:lineRule="auto"/>
        <w:rPr>
          <w:rFonts w:asciiTheme="majorHAnsi" w:hAnsiTheme="majorHAnsi" w:cstheme="majorHAnsi"/>
          <w:color w:val="2F5496"/>
          <w:sz w:val="24"/>
          <w:szCs w:val="24"/>
        </w:rPr>
      </w:pPr>
      <w:r w:rsidRPr="004525C2">
        <w:rPr>
          <w:rFonts w:asciiTheme="majorHAnsi" w:hAnsiTheme="majorHAnsi" w:cstheme="majorHAnsi"/>
          <w:color w:val="2F5496"/>
          <w:sz w:val="24"/>
          <w:szCs w:val="24"/>
        </w:rPr>
        <w:t>4.9</w:t>
      </w:r>
      <w:r w:rsidRPr="004525C2">
        <w:rPr>
          <w:rFonts w:asciiTheme="majorHAnsi" w:hAnsiTheme="majorHAnsi" w:cstheme="majorHAnsi"/>
          <w:color w:val="2F5496"/>
          <w:sz w:val="24"/>
          <w:szCs w:val="24"/>
        </w:rPr>
        <w:tab/>
        <w:t>¿Cómo orienta a sus estudiantes?</w:t>
      </w:r>
    </w:p>
    <w:tbl>
      <w:tblPr>
        <w:tblStyle w:val="aff1"/>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940685E" w14:textId="77777777">
        <w:tc>
          <w:tcPr>
            <w:tcW w:w="8634" w:type="dxa"/>
          </w:tcPr>
          <w:p w14:paraId="178DE2B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B2B5DF5" w14:textId="77777777">
        <w:tc>
          <w:tcPr>
            <w:tcW w:w="8634" w:type="dxa"/>
          </w:tcPr>
          <w:p w14:paraId="76F0B3B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E2A7FDA" w14:textId="77777777">
        <w:tc>
          <w:tcPr>
            <w:tcW w:w="8634" w:type="dxa"/>
          </w:tcPr>
          <w:p w14:paraId="19C037D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0D180D6" w14:textId="77777777">
        <w:tc>
          <w:tcPr>
            <w:tcW w:w="8634" w:type="dxa"/>
          </w:tcPr>
          <w:p w14:paraId="3F77C51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30487E64" w14:textId="77777777" w:rsidR="003951A3" w:rsidRPr="004525C2" w:rsidRDefault="003951A3">
      <w:pPr>
        <w:spacing w:line="288" w:lineRule="auto"/>
        <w:rPr>
          <w:rFonts w:asciiTheme="majorHAnsi" w:hAnsiTheme="majorHAnsi" w:cstheme="majorHAnsi"/>
        </w:rPr>
      </w:pPr>
    </w:p>
    <w:p w14:paraId="6825847D" w14:textId="77777777" w:rsidR="003951A3" w:rsidRPr="004525C2" w:rsidRDefault="004B5E39">
      <w:pPr>
        <w:spacing w:after="0" w:line="240" w:lineRule="auto"/>
        <w:rPr>
          <w:rFonts w:asciiTheme="majorHAnsi" w:hAnsiTheme="majorHAnsi" w:cstheme="majorHAnsi"/>
          <w:color w:val="2F5496"/>
          <w:sz w:val="24"/>
          <w:szCs w:val="24"/>
        </w:rPr>
      </w:pPr>
      <w:r w:rsidRPr="004525C2">
        <w:rPr>
          <w:rFonts w:asciiTheme="majorHAnsi" w:hAnsiTheme="majorHAnsi" w:cstheme="majorHAnsi"/>
          <w:color w:val="2F5496"/>
          <w:sz w:val="24"/>
          <w:szCs w:val="24"/>
        </w:rPr>
        <w:t>4.10 ¿Cómo pueden contribuir los estudiantes a la estructura de su formación?</w:t>
      </w:r>
    </w:p>
    <w:tbl>
      <w:tblPr>
        <w:tblStyle w:val="aff2"/>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1BD23430" w14:textId="77777777">
        <w:tc>
          <w:tcPr>
            <w:tcW w:w="8634" w:type="dxa"/>
          </w:tcPr>
          <w:p w14:paraId="0258982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D345934" w14:textId="77777777">
        <w:tc>
          <w:tcPr>
            <w:tcW w:w="8634" w:type="dxa"/>
          </w:tcPr>
          <w:p w14:paraId="6A28E05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D8D0413" w14:textId="77777777">
        <w:tc>
          <w:tcPr>
            <w:tcW w:w="8634" w:type="dxa"/>
          </w:tcPr>
          <w:p w14:paraId="1C4EFEA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99FE1A4" w14:textId="77777777">
        <w:tc>
          <w:tcPr>
            <w:tcW w:w="8634" w:type="dxa"/>
          </w:tcPr>
          <w:p w14:paraId="45E1FC7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59FF3B8" w14:textId="77777777" w:rsidR="003951A3" w:rsidRPr="004525C2" w:rsidRDefault="003951A3">
      <w:pPr>
        <w:spacing w:line="360" w:lineRule="auto"/>
        <w:rPr>
          <w:rFonts w:asciiTheme="majorHAnsi" w:hAnsiTheme="majorHAnsi" w:cstheme="majorHAnsi"/>
        </w:rPr>
      </w:pPr>
    </w:p>
    <w:p w14:paraId="7455BAF3"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t>5 Finalización de la formación</w:t>
      </w:r>
    </w:p>
    <w:p w14:paraId="17F1E5B4" w14:textId="77777777" w:rsidR="003951A3" w:rsidRPr="004525C2" w:rsidRDefault="003951A3">
      <w:pPr>
        <w:spacing w:after="0" w:line="240" w:lineRule="auto"/>
        <w:rPr>
          <w:rFonts w:asciiTheme="majorHAnsi" w:hAnsiTheme="majorHAnsi" w:cstheme="majorHAnsi"/>
        </w:rPr>
      </w:pPr>
    </w:p>
    <w:p w14:paraId="3605F3BF" w14:textId="77777777" w:rsidR="003951A3" w:rsidRPr="004525C2" w:rsidRDefault="004B5E39">
      <w:pPr>
        <w:pStyle w:val="berschrift2"/>
        <w:ind w:left="567" w:hanging="576"/>
        <w:rPr>
          <w:rFonts w:cstheme="majorHAnsi"/>
          <w:lang w:val="es-AR"/>
        </w:rPr>
      </w:pPr>
      <w:r w:rsidRPr="004525C2">
        <w:rPr>
          <w:rFonts w:cstheme="majorHAnsi"/>
          <w:lang w:val="es-AR"/>
        </w:rPr>
        <w:t>5.1</w:t>
      </w:r>
      <w:r w:rsidRPr="004525C2">
        <w:rPr>
          <w:rFonts w:cstheme="majorHAnsi"/>
          <w:lang w:val="es-AR"/>
        </w:rPr>
        <w:tab/>
        <w:t>¿Existen procedimientos de examen propios o estatales para evaluar la conclusión exitosa de la formación?</w:t>
      </w:r>
    </w:p>
    <w:p w14:paraId="1D64B98F" w14:textId="77777777" w:rsidR="003951A3" w:rsidRPr="004525C2" w:rsidRDefault="004B5E39">
      <w:pPr>
        <w:tabs>
          <w:tab w:val="left" w:pos="851"/>
        </w:tabs>
        <w:spacing w:before="160" w:line="240" w:lineRule="auto"/>
        <w:rPr>
          <w:rFonts w:asciiTheme="majorHAnsi" w:hAnsiTheme="majorHAnsi" w:cstheme="majorHAnsi"/>
        </w:rPr>
      </w:pPr>
      <w:r w:rsidRPr="004525C2">
        <w:rPr>
          <w:rFonts w:asciiTheme="majorHAnsi" w:hAnsiTheme="majorHAnsi" w:cstheme="majorHAnsi"/>
        </w:rPr>
        <w:tab/>
      </w:r>
      <w:r w:rsidRPr="004525C2">
        <w:rPr>
          <w:rFonts w:ascii="Segoe UI Symbol" w:hAnsi="Segoe UI Symbol" w:cs="Segoe UI Symbol"/>
        </w:rPr>
        <w:t>☐</w:t>
      </w:r>
      <w:r w:rsidRPr="004525C2">
        <w:rPr>
          <w:rFonts w:asciiTheme="majorHAnsi" w:hAnsiTheme="majorHAnsi" w:cstheme="majorHAnsi"/>
        </w:rPr>
        <w:t xml:space="preserve"> No hay exámenes</w:t>
      </w:r>
    </w:p>
    <w:p w14:paraId="3C2F6E41" w14:textId="77777777" w:rsidR="003951A3" w:rsidRPr="004525C2" w:rsidRDefault="004B5E39">
      <w:pPr>
        <w:tabs>
          <w:tab w:val="left" w:pos="851"/>
          <w:tab w:val="left" w:pos="8222"/>
        </w:tabs>
        <w:spacing w:line="240" w:lineRule="auto"/>
        <w:rPr>
          <w:rFonts w:asciiTheme="majorHAnsi" w:hAnsiTheme="majorHAnsi" w:cstheme="majorHAnsi"/>
        </w:rPr>
      </w:pPr>
      <w:r w:rsidRPr="004525C2">
        <w:rPr>
          <w:rFonts w:asciiTheme="majorHAnsi" w:hAnsiTheme="majorHAnsi" w:cstheme="majorHAnsi"/>
          <w:sz w:val="32"/>
          <w:szCs w:val="32"/>
        </w:rPr>
        <w:tab/>
      </w:r>
      <w:r w:rsidRPr="004525C2">
        <w:rPr>
          <w:rFonts w:ascii="Segoe UI Symbol" w:hAnsi="Segoe UI Symbol" w:cs="Segoe UI Symbol"/>
        </w:rPr>
        <w:t>☐</w:t>
      </w:r>
      <w:r w:rsidRPr="004525C2">
        <w:rPr>
          <w:rFonts w:asciiTheme="majorHAnsi" w:hAnsiTheme="majorHAnsi" w:cstheme="majorHAnsi"/>
        </w:rPr>
        <w:t xml:space="preserve"> Exámenes propios</w:t>
      </w:r>
    </w:p>
    <w:p w14:paraId="02A57C26" w14:textId="77777777" w:rsidR="003951A3" w:rsidRPr="004525C2" w:rsidRDefault="004B5E39">
      <w:pPr>
        <w:tabs>
          <w:tab w:val="left" w:pos="851"/>
          <w:tab w:val="left" w:pos="8222"/>
        </w:tabs>
        <w:spacing w:after="0" w:line="240" w:lineRule="auto"/>
        <w:rPr>
          <w:rFonts w:asciiTheme="majorHAnsi" w:hAnsiTheme="majorHAnsi" w:cstheme="majorHAnsi"/>
        </w:rPr>
      </w:pPr>
      <w:r w:rsidRPr="004525C2">
        <w:rPr>
          <w:rFonts w:asciiTheme="majorHAnsi" w:hAnsiTheme="majorHAnsi" w:cstheme="majorHAnsi"/>
          <w:sz w:val="32"/>
          <w:szCs w:val="32"/>
        </w:rPr>
        <w:tab/>
      </w:r>
      <w:r w:rsidRPr="004525C2">
        <w:rPr>
          <w:rFonts w:ascii="Segoe UI Symbol" w:hAnsi="Segoe UI Symbol" w:cs="Segoe UI Symbol"/>
        </w:rPr>
        <w:t>☐</w:t>
      </w:r>
      <w:r w:rsidRPr="004525C2">
        <w:rPr>
          <w:rFonts w:asciiTheme="majorHAnsi" w:hAnsiTheme="majorHAnsi" w:cstheme="majorHAnsi"/>
        </w:rPr>
        <w:t xml:space="preserve"> Exámenes estatales o académicos</w:t>
      </w:r>
    </w:p>
    <w:p w14:paraId="21986AB0" w14:textId="77777777" w:rsidR="003951A3" w:rsidRPr="004525C2" w:rsidRDefault="003951A3">
      <w:pPr>
        <w:tabs>
          <w:tab w:val="left" w:pos="8222"/>
        </w:tabs>
        <w:spacing w:after="0" w:line="240" w:lineRule="auto"/>
        <w:rPr>
          <w:rFonts w:asciiTheme="majorHAnsi" w:hAnsiTheme="majorHAnsi" w:cstheme="majorHAnsi"/>
        </w:rPr>
      </w:pPr>
    </w:p>
    <w:p w14:paraId="6F41B435" w14:textId="77777777" w:rsidR="003951A3" w:rsidRPr="004525C2" w:rsidRDefault="004B5E39">
      <w:pPr>
        <w:tabs>
          <w:tab w:val="left" w:pos="851"/>
          <w:tab w:val="left" w:pos="8222"/>
        </w:tabs>
        <w:spacing w:after="0" w:line="240" w:lineRule="auto"/>
        <w:ind w:left="851"/>
        <w:rPr>
          <w:rFonts w:asciiTheme="majorHAnsi" w:hAnsiTheme="majorHAnsi" w:cstheme="majorHAnsi"/>
        </w:rPr>
      </w:pPr>
      <w:r w:rsidRPr="004525C2">
        <w:rPr>
          <w:rFonts w:asciiTheme="majorHAnsi" w:hAnsiTheme="majorHAnsi" w:cstheme="majorHAnsi"/>
        </w:rPr>
        <w:t>Por favor, adjunte su reglamento de exámenes y otros documentos de evaluación y describa sus procedimientos de evaluación durante la formación.</w:t>
      </w:r>
    </w:p>
    <w:p w14:paraId="46AB5708" w14:textId="52F6A2AA" w:rsidR="004525C2" w:rsidRDefault="004525C2">
      <w:pPr>
        <w:rPr>
          <w:rFonts w:asciiTheme="majorHAnsi" w:hAnsiTheme="majorHAnsi" w:cstheme="majorHAnsi"/>
        </w:rPr>
      </w:pPr>
      <w:r>
        <w:rPr>
          <w:rFonts w:asciiTheme="majorHAnsi" w:hAnsiTheme="majorHAnsi" w:cstheme="majorHAnsi"/>
        </w:rPr>
        <w:br w:type="page"/>
      </w:r>
    </w:p>
    <w:p w14:paraId="36369876" w14:textId="77777777" w:rsidR="003951A3" w:rsidRPr="004525C2" w:rsidRDefault="004B5E39">
      <w:pPr>
        <w:pStyle w:val="berschrift2"/>
        <w:ind w:left="567" w:hanging="576"/>
        <w:rPr>
          <w:rFonts w:cstheme="majorHAnsi"/>
          <w:lang w:val="es-AR"/>
        </w:rPr>
      </w:pPr>
      <w:r w:rsidRPr="004525C2">
        <w:rPr>
          <w:rFonts w:cstheme="majorHAnsi"/>
          <w:lang w:val="es-AR"/>
        </w:rPr>
        <w:lastRenderedPageBreak/>
        <w:t>5.2</w:t>
      </w:r>
      <w:r w:rsidRPr="004525C2">
        <w:rPr>
          <w:rFonts w:cstheme="majorHAnsi"/>
          <w:lang w:val="es-AR"/>
        </w:rPr>
        <w:tab/>
        <w:t>¿Cuándo y cómo informa a sus alumnos de la normativa de los exámenes?</w:t>
      </w:r>
    </w:p>
    <w:tbl>
      <w:tblPr>
        <w:tblStyle w:val="af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42FAE325" w14:textId="77777777">
        <w:tc>
          <w:tcPr>
            <w:tcW w:w="8634" w:type="dxa"/>
          </w:tcPr>
          <w:p w14:paraId="6783B67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7A57B5B" w14:textId="77777777">
        <w:tc>
          <w:tcPr>
            <w:tcW w:w="8634" w:type="dxa"/>
          </w:tcPr>
          <w:p w14:paraId="2DE8D0F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5267A64" w14:textId="77777777">
        <w:tc>
          <w:tcPr>
            <w:tcW w:w="8634" w:type="dxa"/>
          </w:tcPr>
          <w:p w14:paraId="027A33E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C5363CB" w14:textId="77777777">
        <w:tc>
          <w:tcPr>
            <w:tcW w:w="8634" w:type="dxa"/>
          </w:tcPr>
          <w:p w14:paraId="503214C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16282C41" w14:textId="77777777" w:rsidR="003951A3" w:rsidRPr="004525C2" w:rsidRDefault="003951A3">
      <w:pPr>
        <w:spacing w:line="360" w:lineRule="auto"/>
        <w:rPr>
          <w:rFonts w:asciiTheme="majorHAnsi" w:hAnsiTheme="majorHAnsi" w:cstheme="majorHAnsi"/>
        </w:rPr>
      </w:pPr>
    </w:p>
    <w:p w14:paraId="2A1AB07C" w14:textId="77777777" w:rsidR="003951A3" w:rsidRPr="004525C2" w:rsidRDefault="004B5E39">
      <w:pPr>
        <w:pStyle w:val="berschrift2"/>
        <w:ind w:left="567" w:hanging="576"/>
        <w:rPr>
          <w:rFonts w:cstheme="majorHAnsi"/>
          <w:lang w:val="es-AR"/>
        </w:rPr>
      </w:pPr>
      <w:r w:rsidRPr="004525C2">
        <w:rPr>
          <w:rFonts w:cstheme="majorHAnsi"/>
          <w:lang w:val="es-AR"/>
        </w:rPr>
        <w:t>5.3</w:t>
      </w:r>
      <w:r w:rsidRPr="004525C2">
        <w:rPr>
          <w:rFonts w:cstheme="majorHAnsi"/>
          <w:lang w:val="es-AR"/>
        </w:rPr>
        <w:tab/>
        <w:t>¿Cuáles son los criterios que determinan si se ha aprobado un examen final?</w:t>
      </w:r>
    </w:p>
    <w:tbl>
      <w:tblPr>
        <w:tblStyle w:val="af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056B8B8" w14:textId="77777777">
        <w:tc>
          <w:tcPr>
            <w:tcW w:w="8634" w:type="dxa"/>
          </w:tcPr>
          <w:p w14:paraId="5CF14E5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93D3139" w14:textId="77777777">
        <w:tc>
          <w:tcPr>
            <w:tcW w:w="8634" w:type="dxa"/>
          </w:tcPr>
          <w:p w14:paraId="09F93A4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B81BED5" w14:textId="77777777">
        <w:tc>
          <w:tcPr>
            <w:tcW w:w="8634" w:type="dxa"/>
          </w:tcPr>
          <w:p w14:paraId="7B962E7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5FF9AE4" w14:textId="77777777">
        <w:tc>
          <w:tcPr>
            <w:tcW w:w="8634" w:type="dxa"/>
          </w:tcPr>
          <w:p w14:paraId="4B82DA5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69E601C1" w14:textId="77777777" w:rsidR="003951A3" w:rsidRPr="004525C2" w:rsidRDefault="003951A3">
      <w:pPr>
        <w:spacing w:line="360" w:lineRule="auto"/>
        <w:rPr>
          <w:rFonts w:asciiTheme="majorHAnsi" w:hAnsiTheme="majorHAnsi" w:cstheme="majorHAnsi"/>
        </w:rPr>
      </w:pPr>
    </w:p>
    <w:p w14:paraId="37DE3CBA" w14:textId="77777777" w:rsidR="003951A3" w:rsidRPr="004525C2" w:rsidRDefault="004B5E39">
      <w:pPr>
        <w:pStyle w:val="berschrift2"/>
        <w:ind w:left="567" w:hanging="576"/>
        <w:rPr>
          <w:rFonts w:cstheme="majorHAnsi"/>
          <w:lang w:val="es-AR"/>
        </w:rPr>
      </w:pPr>
      <w:r w:rsidRPr="004525C2">
        <w:rPr>
          <w:rFonts w:cstheme="majorHAnsi"/>
          <w:lang w:val="es-AR"/>
        </w:rPr>
        <w:t>5.4</w:t>
      </w:r>
      <w:r w:rsidRPr="004525C2">
        <w:rPr>
          <w:rFonts w:cstheme="majorHAnsi"/>
          <w:lang w:val="es-AR"/>
        </w:rPr>
        <w:tab/>
        <w:t>¿Qué ocurre cuando los candidatos desaprueban el examen?</w:t>
      </w:r>
    </w:p>
    <w:tbl>
      <w:tblPr>
        <w:tblStyle w:val="af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9B66CD7" w14:textId="77777777">
        <w:tc>
          <w:tcPr>
            <w:tcW w:w="8634" w:type="dxa"/>
          </w:tcPr>
          <w:p w14:paraId="63CC8FD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D606AD6" w14:textId="77777777">
        <w:tc>
          <w:tcPr>
            <w:tcW w:w="8634" w:type="dxa"/>
          </w:tcPr>
          <w:p w14:paraId="267A501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990E736" w14:textId="77777777">
        <w:tc>
          <w:tcPr>
            <w:tcW w:w="8634" w:type="dxa"/>
          </w:tcPr>
          <w:p w14:paraId="36EF68B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DE56A54" w14:textId="77777777">
        <w:tc>
          <w:tcPr>
            <w:tcW w:w="8634" w:type="dxa"/>
          </w:tcPr>
          <w:p w14:paraId="6702B4F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152D095C" w14:textId="77777777" w:rsidR="003951A3" w:rsidRPr="004525C2" w:rsidRDefault="003951A3">
      <w:pPr>
        <w:spacing w:line="360" w:lineRule="auto"/>
        <w:rPr>
          <w:rFonts w:asciiTheme="majorHAnsi" w:hAnsiTheme="majorHAnsi" w:cstheme="majorHAnsi"/>
        </w:rPr>
      </w:pPr>
    </w:p>
    <w:p w14:paraId="7BCCD72D" w14:textId="77777777" w:rsidR="003951A3" w:rsidRPr="004525C2" w:rsidRDefault="004B5E39">
      <w:pPr>
        <w:pStyle w:val="berschrift2"/>
        <w:ind w:left="567" w:hanging="576"/>
        <w:rPr>
          <w:rFonts w:cstheme="majorHAnsi"/>
          <w:lang w:val="es-AR"/>
        </w:rPr>
      </w:pPr>
      <w:r w:rsidRPr="004525C2">
        <w:rPr>
          <w:rFonts w:cstheme="majorHAnsi"/>
          <w:lang w:val="es-AR"/>
        </w:rPr>
        <w:t>5.5</w:t>
      </w:r>
      <w:r w:rsidRPr="004525C2">
        <w:rPr>
          <w:rFonts w:cstheme="majorHAnsi"/>
          <w:lang w:val="es-AR"/>
        </w:rPr>
        <w:tab/>
        <w:t>¿Hay exámenes intermedios? ¿Qué forma tienen?</w:t>
      </w:r>
    </w:p>
    <w:tbl>
      <w:tblPr>
        <w:tblStyle w:val="af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377118F" w14:textId="77777777">
        <w:tc>
          <w:tcPr>
            <w:tcW w:w="8634" w:type="dxa"/>
          </w:tcPr>
          <w:p w14:paraId="7C67C17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B40C5EC" w14:textId="77777777">
        <w:tc>
          <w:tcPr>
            <w:tcW w:w="8634" w:type="dxa"/>
          </w:tcPr>
          <w:p w14:paraId="79E96E7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073C241" w14:textId="77777777">
        <w:tc>
          <w:tcPr>
            <w:tcW w:w="8634" w:type="dxa"/>
          </w:tcPr>
          <w:p w14:paraId="4EF5A2C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C981848" w14:textId="77777777">
        <w:tc>
          <w:tcPr>
            <w:tcW w:w="8634" w:type="dxa"/>
          </w:tcPr>
          <w:p w14:paraId="33F0166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11E831BD" w14:textId="77777777" w:rsidR="003951A3" w:rsidRPr="004525C2" w:rsidRDefault="003951A3">
      <w:pPr>
        <w:spacing w:line="360" w:lineRule="auto"/>
        <w:rPr>
          <w:rFonts w:asciiTheme="majorHAnsi" w:hAnsiTheme="majorHAnsi" w:cstheme="majorHAnsi"/>
        </w:rPr>
      </w:pPr>
    </w:p>
    <w:p w14:paraId="13C8E040" w14:textId="77777777" w:rsidR="003951A3" w:rsidRPr="004525C2" w:rsidRDefault="004B5E39">
      <w:pPr>
        <w:pStyle w:val="berschrift2"/>
        <w:ind w:left="567" w:hanging="576"/>
        <w:rPr>
          <w:rFonts w:cstheme="majorHAnsi"/>
          <w:lang w:val="es-AR"/>
        </w:rPr>
      </w:pPr>
      <w:r w:rsidRPr="004525C2">
        <w:rPr>
          <w:rFonts w:cstheme="majorHAnsi"/>
          <w:lang w:val="es-AR"/>
        </w:rPr>
        <w:t>5.6</w:t>
      </w:r>
      <w:r w:rsidRPr="004525C2">
        <w:rPr>
          <w:rFonts w:cstheme="majorHAnsi"/>
          <w:lang w:val="es-AR"/>
        </w:rPr>
        <w:tab/>
        <w:t>¿Cuáles son los requisitos formales de su tesis/trabajo final?</w:t>
      </w:r>
    </w:p>
    <w:tbl>
      <w:tblPr>
        <w:tblStyle w:val="aff7"/>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AA28D39" w14:textId="77777777">
        <w:tc>
          <w:tcPr>
            <w:tcW w:w="8634" w:type="dxa"/>
          </w:tcPr>
          <w:p w14:paraId="1C4FC0C2"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A0EFCD8" w14:textId="77777777">
        <w:tc>
          <w:tcPr>
            <w:tcW w:w="8634" w:type="dxa"/>
          </w:tcPr>
          <w:p w14:paraId="091086C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E5A71B1" w14:textId="77777777">
        <w:tc>
          <w:tcPr>
            <w:tcW w:w="8634" w:type="dxa"/>
          </w:tcPr>
          <w:p w14:paraId="0C06DD0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D292C22" w14:textId="77777777">
        <w:tc>
          <w:tcPr>
            <w:tcW w:w="8634" w:type="dxa"/>
          </w:tcPr>
          <w:p w14:paraId="6EC881D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4F8EDBE8" w14:textId="77777777" w:rsidR="003951A3" w:rsidRPr="004525C2" w:rsidRDefault="003951A3">
      <w:pPr>
        <w:spacing w:line="360" w:lineRule="auto"/>
        <w:rPr>
          <w:rFonts w:asciiTheme="majorHAnsi" w:hAnsiTheme="majorHAnsi" w:cstheme="majorHAnsi"/>
        </w:rPr>
      </w:pPr>
    </w:p>
    <w:p w14:paraId="36973F07" w14:textId="77777777" w:rsidR="003951A3" w:rsidRPr="004525C2" w:rsidRDefault="004B5E39">
      <w:pPr>
        <w:pStyle w:val="berschrift2"/>
        <w:ind w:left="567" w:hanging="576"/>
        <w:rPr>
          <w:rFonts w:cstheme="majorHAnsi"/>
          <w:lang w:val="es-AR"/>
        </w:rPr>
      </w:pPr>
      <w:r w:rsidRPr="004525C2">
        <w:rPr>
          <w:rFonts w:cstheme="majorHAnsi"/>
          <w:lang w:val="es-AR"/>
        </w:rPr>
        <w:lastRenderedPageBreak/>
        <w:t>5.7</w:t>
      </w:r>
      <w:r w:rsidRPr="004525C2">
        <w:rPr>
          <w:rFonts w:cstheme="majorHAnsi"/>
          <w:lang w:val="es-AR"/>
        </w:rPr>
        <w:tab/>
        <w:t>Describa con exactitud los exámenes finales orales y prácticos.</w:t>
      </w:r>
    </w:p>
    <w:tbl>
      <w:tblPr>
        <w:tblStyle w:val="aff8"/>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07B4B916" w14:textId="77777777">
        <w:tc>
          <w:tcPr>
            <w:tcW w:w="8634" w:type="dxa"/>
          </w:tcPr>
          <w:p w14:paraId="6359D10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070AF32" w14:textId="77777777">
        <w:tc>
          <w:tcPr>
            <w:tcW w:w="8634" w:type="dxa"/>
          </w:tcPr>
          <w:p w14:paraId="3B2D35A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2BA0530" w14:textId="77777777">
        <w:tc>
          <w:tcPr>
            <w:tcW w:w="8634" w:type="dxa"/>
          </w:tcPr>
          <w:p w14:paraId="0DFDF559"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0B1D69B" w14:textId="77777777">
        <w:tc>
          <w:tcPr>
            <w:tcW w:w="8634" w:type="dxa"/>
          </w:tcPr>
          <w:p w14:paraId="1565E29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4182AA70" w14:textId="77777777" w:rsidR="003951A3" w:rsidRPr="004525C2" w:rsidRDefault="003951A3">
      <w:pPr>
        <w:spacing w:line="360" w:lineRule="auto"/>
        <w:rPr>
          <w:rFonts w:asciiTheme="majorHAnsi" w:hAnsiTheme="majorHAnsi" w:cstheme="majorHAnsi"/>
        </w:rPr>
      </w:pPr>
    </w:p>
    <w:p w14:paraId="4CD15205" w14:textId="77777777" w:rsidR="003951A3" w:rsidRPr="004525C2" w:rsidRDefault="004B5E39">
      <w:pPr>
        <w:pStyle w:val="berschrift2"/>
        <w:ind w:left="567" w:hanging="576"/>
        <w:rPr>
          <w:rFonts w:cstheme="majorHAnsi"/>
          <w:lang w:val="es-AR"/>
        </w:rPr>
      </w:pPr>
      <w:r w:rsidRPr="004525C2">
        <w:rPr>
          <w:rFonts w:cstheme="majorHAnsi"/>
          <w:lang w:val="es-AR"/>
        </w:rPr>
        <w:t>5.8</w:t>
      </w:r>
      <w:r w:rsidRPr="004525C2">
        <w:rPr>
          <w:rFonts w:cstheme="majorHAnsi"/>
          <w:lang w:val="es-AR"/>
        </w:rPr>
        <w:tab/>
        <w:t>Los graduados están reconocidos por el Estado y reciben la siguiente calificación (nombre original):</w:t>
      </w:r>
    </w:p>
    <w:tbl>
      <w:tblPr>
        <w:tblStyle w:val="aff9"/>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7CF4C716" w14:textId="77777777">
        <w:tc>
          <w:tcPr>
            <w:tcW w:w="8634" w:type="dxa"/>
          </w:tcPr>
          <w:p w14:paraId="15446C2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685D4F2" w14:textId="77777777">
        <w:tc>
          <w:tcPr>
            <w:tcW w:w="8634" w:type="dxa"/>
          </w:tcPr>
          <w:p w14:paraId="5586916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CBBF3BE" w14:textId="77777777">
        <w:tc>
          <w:tcPr>
            <w:tcW w:w="8634" w:type="dxa"/>
          </w:tcPr>
          <w:p w14:paraId="7747134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E7D152F" w14:textId="77777777">
        <w:tc>
          <w:tcPr>
            <w:tcW w:w="8634" w:type="dxa"/>
          </w:tcPr>
          <w:p w14:paraId="5182B59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3FA26FCF" w14:textId="77777777" w:rsidR="003951A3" w:rsidRPr="004525C2" w:rsidRDefault="003951A3">
      <w:pPr>
        <w:spacing w:line="360" w:lineRule="auto"/>
        <w:rPr>
          <w:rFonts w:asciiTheme="majorHAnsi" w:hAnsiTheme="majorHAnsi" w:cstheme="majorHAnsi"/>
        </w:rPr>
      </w:pPr>
    </w:p>
    <w:p w14:paraId="55A839D4" w14:textId="77777777" w:rsidR="003951A3" w:rsidRPr="004525C2" w:rsidRDefault="004B5E39">
      <w:pPr>
        <w:pStyle w:val="berschrift2"/>
        <w:ind w:left="567" w:hanging="576"/>
        <w:rPr>
          <w:rFonts w:cstheme="majorHAnsi"/>
          <w:lang w:val="es-AR"/>
        </w:rPr>
      </w:pPr>
      <w:r w:rsidRPr="004525C2">
        <w:rPr>
          <w:rFonts w:cstheme="majorHAnsi"/>
          <w:lang w:val="es-AR"/>
        </w:rPr>
        <w:t>5.9</w:t>
      </w:r>
      <w:r w:rsidRPr="004525C2">
        <w:rPr>
          <w:rFonts w:cstheme="majorHAnsi"/>
          <w:lang w:val="es-AR"/>
        </w:rPr>
        <w:tab/>
        <w:t>Los graduados están reconocidos por las siguientes instituciones (por ejemplo, la iARTe, asociaciones profesionales, Sección Médica, etc.)</w:t>
      </w:r>
    </w:p>
    <w:tbl>
      <w:tblPr>
        <w:tblStyle w:val="affa"/>
        <w:tblW w:w="8412"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tblGrid>
      <w:tr w:rsidR="003951A3" w:rsidRPr="004525C2" w14:paraId="17E63D5B" w14:textId="77777777">
        <w:tc>
          <w:tcPr>
            <w:tcW w:w="8412" w:type="dxa"/>
          </w:tcPr>
          <w:p w14:paraId="31BF6DD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25EAD3D" w14:textId="77777777">
        <w:tc>
          <w:tcPr>
            <w:tcW w:w="8412" w:type="dxa"/>
          </w:tcPr>
          <w:p w14:paraId="76CC9AE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98AFB28" w14:textId="77777777">
        <w:tc>
          <w:tcPr>
            <w:tcW w:w="8412" w:type="dxa"/>
          </w:tcPr>
          <w:p w14:paraId="2528CE9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3D2081E" w14:textId="77777777" w:rsidR="003951A3" w:rsidRPr="004525C2" w:rsidRDefault="003951A3">
      <w:pPr>
        <w:spacing w:after="0" w:line="240" w:lineRule="auto"/>
        <w:rPr>
          <w:rFonts w:asciiTheme="majorHAnsi" w:hAnsiTheme="majorHAnsi" w:cstheme="majorHAnsi"/>
        </w:rPr>
      </w:pPr>
    </w:p>
    <w:p w14:paraId="3B8E57E4" w14:textId="77777777" w:rsidR="003951A3" w:rsidRPr="004525C2" w:rsidRDefault="004B5E39">
      <w:pPr>
        <w:tabs>
          <w:tab w:val="left" w:pos="426"/>
        </w:tabs>
        <w:spacing w:line="240" w:lineRule="auto"/>
        <w:rPr>
          <w:rFonts w:asciiTheme="majorHAnsi" w:hAnsiTheme="majorHAnsi" w:cstheme="majorHAnsi"/>
        </w:rPr>
      </w:pPr>
      <w:r w:rsidRPr="004525C2">
        <w:rPr>
          <w:rFonts w:asciiTheme="majorHAnsi" w:hAnsiTheme="majorHAnsi" w:cstheme="majorHAnsi"/>
        </w:rPr>
        <w:tab/>
        <w:t>Por favor, adjunte una copia de un certificado.</w:t>
      </w:r>
    </w:p>
    <w:p w14:paraId="5ECE9C5E" w14:textId="77777777" w:rsidR="003951A3" w:rsidRPr="004525C2" w:rsidRDefault="004B5E39">
      <w:pPr>
        <w:pStyle w:val="berschrift2"/>
        <w:ind w:left="567" w:hanging="576"/>
        <w:rPr>
          <w:rFonts w:cstheme="majorHAnsi"/>
          <w:lang w:val="es-AR"/>
        </w:rPr>
      </w:pPr>
      <w:r w:rsidRPr="004525C2">
        <w:rPr>
          <w:rFonts w:cstheme="majorHAnsi"/>
          <w:lang w:val="es-AR"/>
        </w:rPr>
        <w:t>5.10</w:t>
      </w:r>
      <w:r w:rsidRPr="004525C2">
        <w:rPr>
          <w:rFonts w:cstheme="majorHAnsi"/>
          <w:lang w:val="es-AR"/>
        </w:rPr>
        <w:tab/>
        <w:t>Los graduados están capacitados para trabajar en los siguientes campos profesionales:</w:t>
      </w:r>
    </w:p>
    <w:tbl>
      <w:tblPr>
        <w:tblStyle w:val="affb"/>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556BF5F2" w14:textId="77777777">
        <w:tc>
          <w:tcPr>
            <w:tcW w:w="8634" w:type="dxa"/>
          </w:tcPr>
          <w:p w14:paraId="3751BA7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87D7211" w14:textId="77777777">
        <w:tc>
          <w:tcPr>
            <w:tcW w:w="8634" w:type="dxa"/>
          </w:tcPr>
          <w:p w14:paraId="29C7290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0018926" w14:textId="77777777">
        <w:tc>
          <w:tcPr>
            <w:tcW w:w="8634" w:type="dxa"/>
          </w:tcPr>
          <w:p w14:paraId="5F8DDA6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C30F7DC" w14:textId="77777777">
        <w:tc>
          <w:tcPr>
            <w:tcW w:w="8634" w:type="dxa"/>
          </w:tcPr>
          <w:p w14:paraId="35F752D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2DA1AE41" w14:textId="77777777" w:rsidR="003951A3" w:rsidRPr="004525C2" w:rsidRDefault="003951A3">
      <w:pPr>
        <w:spacing w:line="360" w:lineRule="auto"/>
        <w:rPr>
          <w:rFonts w:asciiTheme="majorHAnsi" w:hAnsiTheme="majorHAnsi" w:cstheme="majorHAnsi"/>
        </w:rPr>
      </w:pPr>
    </w:p>
    <w:p w14:paraId="2EA6CCDB" w14:textId="77777777" w:rsidR="003951A3" w:rsidRPr="004525C2" w:rsidRDefault="004B5E39">
      <w:pPr>
        <w:pStyle w:val="berschrift2"/>
        <w:ind w:left="567" w:hanging="576"/>
        <w:rPr>
          <w:rFonts w:cstheme="majorHAnsi"/>
          <w:lang w:val="es-AR"/>
        </w:rPr>
      </w:pPr>
      <w:r w:rsidRPr="004525C2">
        <w:rPr>
          <w:rFonts w:cstheme="majorHAnsi"/>
          <w:lang w:val="es-AR"/>
        </w:rPr>
        <w:t>5.11</w:t>
      </w:r>
      <w:r w:rsidRPr="004525C2">
        <w:rPr>
          <w:rFonts w:cstheme="majorHAnsi"/>
          <w:lang w:val="es-AR"/>
        </w:rPr>
        <w:tab/>
        <w:t>¿Cuántos cursos de formación su institución ha realizado ya?</w:t>
      </w:r>
    </w:p>
    <w:p w14:paraId="500DADD9" w14:textId="77777777" w:rsidR="003951A3" w:rsidRPr="004525C2" w:rsidRDefault="003951A3">
      <w:pPr>
        <w:spacing w:line="240" w:lineRule="auto"/>
        <w:rPr>
          <w:rFonts w:asciiTheme="majorHAnsi" w:hAnsiTheme="majorHAnsi" w:cstheme="majorHAnsi"/>
        </w:rPr>
      </w:pPr>
    </w:p>
    <w:tbl>
      <w:tblPr>
        <w:tblStyle w:val="affc"/>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3951A3" w:rsidRPr="004525C2" w14:paraId="15A95757" w14:textId="77777777">
        <w:tc>
          <w:tcPr>
            <w:tcW w:w="2942" w:type="dxa"/>
          </w:tcPr>
          <w:p w14:paraId="37D331D4" w14:textId="77777777" w:rsidR="003951A3" w:rsidRPr="004525C2" w:rsidRDefault="004B5E39">
            <w:pPr>
              <w:rPr>
                <w:rFonts w:asciiTheme="majorHAnsi" w:hAnsiTheme="majorHAnsi" w:cstheme="majorHAnsi"/>
              </w:rPr>
            </w:pPr>
            <w:r w:rsidRPr="004525C2">
              <w:rPr>
                <w:rFonts w:asciiTheme="majorHAnsi" w:hAnsiTheme="majorHAnsi" w:cstheme="majorHAnsi"/>
              </w:rPr>
              <w:t>Formación I</w:t>
            </w:r>
          </w:p>
          <w:p w14:paraId="3C2B5D3F" w14:textId="77777777" w:rsidR="003951A3" w:rsidRPr="004525C2" w:rsidRDefault="003951A3">
            <w:pPr>
              <w:rPr>
                <w:rFonts w:asciiTheme="majorHAnsi" w:hAnsiTheme="majorHAnsi" w:cstheme="majorHAnsi"/>
              </w:rPr>
            </w:pPr>
          </w:p>
        </w:tc>
        <w:tc>
          <w:tcPr>
            <w:tcW w:w="2943" w:type="dxa"/>
          </w:tcPr>
          <w:p w14:paraId="66A4FB72" w14:textId="77777777" w:rsidR="003951A3" w:rsidRPr="004525C2" w:rsidRDefault="004B5E39">
            <w:pPr>
              <w:rPr>
                <w:rFonts w:asciiTheme="majorHAnsi" w:hAnsiTheme="majorHAnsi" w:cstheme="majorHAnsi"/>
              </w:rPr>
            </w:pPr>
            <w:r w:rsidRPr="004525C2">
              <w:rPr>
                <w:rFonts w:asciiTheme="majorHAnsi" w:hAnsiTheme="majorHAnsi" w:cstheme="majorHAnsi"/>
              </w:rPr>
              <w:t xml:space="preserve">de </w:t>
            </w:r>
            <w:bookmarkStart w:id="37" w:name="bookmark=id.41mghml" w:colFirst="0" w:colLast="0"/>
            <w:bookmarkEnd w:id="37"/>
            <w:r w:rsidRPr="004525C2">
              <w:rPr>
                <w:rFonts w:asciiTheme="majorHAnsi" w:hAnsiTheme="majorHAnsi" w:cstheme="majorHAnsi"/>
              </w:rPr>
              <w:t>     </w:t>
            </w:r>
          </w:p>
        </w:tc>
        <w:tc>
          <w:tcPr>
            <w:tcW w:w="2943" w:type="dxa"/>
          </w:tcPr>
          <w:p w14:paraId="624F4224" w14:textId="77777777" w:rsidR="003951A3" w:rsidRPr="004525C2" w:rsidRDefault="004B5E39">
            <w:pPr>
              <w:rPr>
                <w:rFonts w:asciiTheme="majorHAnsi" w:hAnsiTheme="majorHAnsi" w:cstheme="majorHAnsi"/>
              </w:rPr>
            </w:pPr>
            <w:r w:rsidRPr="004525C2">
              <w:rPr>
                <w:rFonts w:asciiTheme="majorHAnsi" w:hAnsiTheme="majorHAnsi" w:cstheme="majorHAnsi"/>
              </w:rPr>
              <w:t>a      </w:t>
            </w:r>
          </w:p>
        </w:tc>
      </w:tr>
      <w:tr w:rsidR="003951A3" w:rsidRPr="004525C2" w14:paraId="5DBA5694" w14:textId="77777777">
        <w:tc>
          <w:tcPr>
            <w:tcW w:w="2942" w:type="dxa"/>
          </w:tcPr>
          <w:p w14:paraId="1C886C8A" w14:textId="77777777" w:rsidR="003951A3" w:rsidRPr="004525C2" w:rsidRDefault="004B5E39">
            <w:pPr>
              <w:rPr>
                <w:rFonts w:asciiTheme="majorHAnsi" w:hAnsiTheme="majorHAnsi" w:cstheme="majorHAnsi"/>
              </w:rPr>
            </w:pPr>
            <w:r w:rsidRPr="004525C2">
              <w:rPr>
                <w:rFonts w:asciiTheme="majorHAnsi" w:hAnsiTheme="majorHAnsi" w:cstheme="majorHAnsi"/>
              </w:rPr>
              <w:t>Formación II</w:t>
            </w:r>
          </w:p>
          <w:p w14:paraId="38B8ABFF" w14:textId="77777777" w:rsidR="003951A3" w:rsidRPr="004525C2" w:rsidRDefault="003951A3">
            <w:pPr>
              <w:rPr>
                <w:rFonts w:asciiTheme="majorHAnsi" w:hAnsiTheme="majorHAnsi" w:cstheme="majorHAnsi"/>
              </w:rPr>
            </w:pPr>
          </w:p>
        </w:tc>
        <w:tc>
          <w:tcPr>
            <w:tcW w:w="2943" w:type="dxa"/>
          </w:tcPr>
          <w:p w14:paraId="1FAB2284" w14:textId="77777777" w:rsidR="003951A3" w:rsidRPr="004525C2" w:rsidRDefault="004B5E39">
            <w:pPr>
              <w:rPr>
                <w:rFonts w:asciiTheme="majorHAnsi" w:hAnsiTheme="majorHAnsi" w:cstheme="majorHAnsi"/>
              </w:rPr>
            </w:pPr>
            <w:r w:rsidRPr="004525C2">
              <w:rPr>
                <w:rFonts w:asciiTheme="majorHAnsi" w:hAnsiTheme="majorHAnsi" w:cstheme="majorHAnsi"/>
              </w:rPr>
              <w:t>de      </w:t>
            </w:r>
          </w:p>
        </w:tc>
        <w:tc>
          <w:tcPr>
            <w:tcW w:w="2943" w:type="dxa"/>
          </w:tcPr>
          <w:p w14:paraId="0357E35F" w14:textId="77777777" w:rsidR="003951A3" w:rsidRPr="004525C2" w:rsidRDefault="004B5E39">
            <w:pPr>
              <w:rPr>
                <w:rFonts w:asciiTheme="majorHAnsi" w:hAnsiTheme="majorHAnsi" w:cstheme="majorHAnsi"/>
              </w:rPr>
            </w:pPr>
            <w:r w:rsidRPr="004525C2">
              <w:rPr>
                <w:rFonts w:asciiTheme="majorHAnsi" w:hAnsiTheme="majorHAnsi" w:cstheme="majorHAnsi"/>
              </w:rPr>
              <w:t>a      </w:t>
            </w:r>
          </w:p>
        </w:tc>
      </w:tr>
      <w:tr w:rsidR="003951A3" w:rsidRPr="004525C2" w14:paraId="540CBC96" w14:textId="77777777">
        <w:tc>
          <w:tcPr>
            <w:tcW w:w="2942" w:type="dxa"/>
          </w:tcPr>
          <w:p w14:paraId="509845E7" w14:textId="77777777" w:rsidR="003951A3" w:rsidRPr="004525C2" w:rsidRDefault="004B5E39">
            <w:pPr>
              <w:rPr>
                <w:rFonts w:asciiTheme="majorHAnsi" w:hAnsiTheme="majorHAnsi" w:cstheme="majorHAnsi"/>
              </w:rPr>
            </w:pPr>
            <w:r w:rsidRPr="004525C2">
              <w:rPr>
                <w:rFonts w:asciiTheme="majorHAnsi" w:hAnsiTheme="majorHAnsi" w:cstheme="majorHAnsi"/>
              </w:rPr>
              <w:t>Etc.</w:t>
            </w:r>
          </w:p>
          <w:p w14:paraId="7CBE9C76" w14:textId="77777777" w:rsidR="003951A3" w:rsidRPr="004525C2" w:rsidRDefault="003951A3">
            <w:pPr>
              <w:rPr>
                <w:rFonts w:asciiTheme="majorHAnsi" w:hAnsiTheme="majorHAnsi" w:cstheme="majorHAnsi"/>
              </w:rPr>
            </w:pPr>
          </w:p>
        </w:tc>
        <w:tc>
          <w:tcPr>
            <w:tcW w:w="2943" w:type="dxa"/>
          </w:tcPr>
          <w:p w14:paraId="37854A23" w14:textId="77777777" w:rsidR="003951A3" w:rsidRPr="004525C2" w:rsidRDefault="003951A3">
            <w:pPr>
              <w:rPr>
                <w:rFonts w:asciiTheme="majorHAnsi" w:hAnsiTheme="majorHAnsi" w:cstheme="majorHAnsi"/>
              </w:rPr>
            </w:pPr>
          </w:p>
        </w:tc>
        <w:tc>
          <w:tcPr>
            <w:tcW w:w="2943" w:type="dxa"/>
          </w:tcPr>
          <w:p w14:paraId="0F79F084" w14:textId="77777777" w:rsidR="003951A3" w:rsidRPr="004525C2" w:rsidRDefault="003951A3">
            <w:pPr>
              <w:rPr>
                <w:rFonts w:asciiTheme="majorHAnsi" w:hAnsiTheme="majorHAnsi" w:cstheme="majorHAnsi"/>
              </w:rPr>
            </w:pPr>
          </w:p>
        </w:tc>
      </w:tr>
    </w:tbl>
    <w:p w14:paraId="4748432F" w14:textId="77777777" w:rsidR="003951A3" w:rsidRPr="0066598D" w:rsidRDefault="004B5E39">
      <w:pPr>
        <w:pStyle w:val="berschrift2"/>
        <w:ind w:left="567" w:hanging="576"/>
        <w:rPr>
          <w:rFonts w:cstheme="majorHAnsi"/>
          <w:lang w:val="es-AR"/>
        </w:rPr>
      </w:pPr>
      <w:r w:rsidRPr="004525C2">
        <w:rPr>
          <w:rFonts w:cstheme="majorHAnsi"/>
          <w:lang w:val="es-AR"/>
        </w:rPr>
        <w:lastRenderedPageBreak/>
        <w:t>5.12</w:t>
      </w:r>
      <w:r w:rsidRPr="004525C2">
        <w:rPr>
          <w:rFonts w:cstheme="majorHAnsi"/>
          <w:lang w:val="es-AR"/>
        </w:rPr>
        <w:tab/>
        <w:t xml:space="preserve">En un periodo determinado de 5 años ¿Cuántos estudiantes se inscribieron en su formación, interrumpieron la formación, se graduaron, hicieron una pausa, hicieron pasantías, terminaron la formación de forma regular? </w:t>
      </w:r>
      <w:r w:rsidRPr="0066598D">
        <w:rPr>
          <w:rFonts w:cstheme="majorHAnsi"/>
          <w:lang w:val="es-AR"/>
        </w:rPr>
        <w:t>¿Cuál fue su número total de estudiantes por año?</w:t>
      </w:r>
    </w:p>
    <w:p w14:paraId="3A462D01" w14:textId="77777777" w:rsidR="003951A3" w:rsidRPr="004525C2" w:rsidRDefault="003951A3">
      <w:pPr>
        <w:spacing w:line="240" w:lineRule="auto"/>
        <w:rPr>
          <w:rFonts w:asciiTheme="majorHAnsi" w:hAnsiTheme="majorHAnsi" w:cstheme="majorHAnsi"/>
        </w:rPr>
      </w:pPr>
    </w:p>
    <w:tbl>
      <w:tblPr>
        <w:tblStyle w:val="affd"/>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1275"/>
        <w:gridCol w:w="1134"/>
        <w:gridCol w:w="1134"/>
        <w:gridCol w:w="1276"/>
        <w:gridCol w:w="1320"/>
      </w:tblGrid>
      <w:tr w:rsidR="003951A3" w:rsidRPr="004525C2" w14:paraId="17881831" w14:textId="77777777">
        <w:tc>
          <w:tcPr>
            <w:tcW w:w="1696" w:type="dxa"/>
          </w:tcPr>
          <w:p w14:paraId="31394B6B" w14:textId="77777777" w:rsidR="003951A3" w:rsidRPr="004525C2" w:rsidRDefault="004B5E39">
            <w:pPr>
              <w:rPr>
                <w:rFonts w:asciiTheme="majorHAnsi" w:hAnsiTheme="majorHAnsi" w:cstheme="majorHAnsi"/>
              </w:rPr>
            </w:pPr>
            <w:r w:rsidRPr="004525C2">
              <w:rPr>
                <w:rFonts w:asciiTheme="majorHAnsi" w:hAnsiTheme="majorHAnsi" w:cstheme="majorHAnsi"/>
              </w:rPr>
              <w:t>Período bajo investigación</w:t>
            </w:r>
          </w:p>
        </w:tc>
        <w:tc>
          <w:tcPr>
            <w:tcW w:w="993" w:type="dxa"/>
          </w:tcPr>
          <w:p w14:paraId="7E0F095B" w14:textId="77777777" w:rsidR="003951A3" w:rsidRPr="004525C2" w:rsidRDefault="004B5E39">
            <w:pPr>
              <w:rPr>
                <w:rFonts w:asciiTheme="majorHAnsi" w:hAnsiTheme="majorHAnsi" w:cstheme="majorHAnsi"/>
              </w:rPr>
            </w:pPr>
            <w:r w:rsidRPr="004525C2">
              <w:rPr>
                <w:rFonts w:asciiTheme="majorHAnsi" w:hAnsiTheme="majorHAnsi" w:cstheme="majorHAnsi"/>
              </w:rPr>
              <w:t>Inscrip-ciones</w:t>
            </w:r>
          </w:p>
        </w:tc>
        <w:tc>
          <w:tcPr>
            <w:tcW w:w="1275" w:type="dxa"/>
          </w:tcPr>
          <w:p w14:paraId="21E6DED2" w14:textId="77777777" w:rsidR="003951A3" w:rsidRPr="004525C2" w:rsidRDefault="004B5E39">
            <w:pPr>
              <w:rPr>
                <w:rFonts w:asciiTheme="majorHAnsi" w:hAnsiTheme="majorHAnsi" w:cstheme="majorHAnsi"/>
              </w:rPr>
            </w:pPr>
            <w:r w:rsidRPr="004525C2">
              <w:rPr>
                <w:rFonts w:asciiTheme="majorHAnsi" w:hAnsiTheme="majorHAnsi" w:cstheme="majorHAnsi"/>
              </w:rPr>
              <w:t>Deser-ciones</w:t>
            </w:r>
          </w:p>
        </w:tc>
        <w:tc>
          <w:tcPr>
            <w:tcW w:w="1134" w:type="dxa"/>
          </w:tcPr>
          <w:p w14:paraId="30FEF462" w14:textId="77777777" w:rsidR="003951A3" w:rsidRPr="004525C2" w:rsidRDefault="004B5E39">
            <w:pPr>
              <w:rPr>
                <w:rFonts w:asciiTheme="majorHAnsi" w:hAnsiTheme="majorHAnsi" w:cstheme="majorHAnsi"/>
              </w:rPr>
            </w:pPr>
            <w:r w:rsidRPr="004525C2">
              <w:rPr>
                <w:rFonts w:asciiTheme="majorHAnsi" w:hAnsiTheme="majorHAnsi" w:cstheme="majorHAnsi"/>
              </w:rPr>
              <w:t>En pausa</w:t>
            </w:r>
          </w:p>
        </w:tc>
        <w:tc>
          <w:tcPr>
            <w:tcW w:w="1134" w:type="dxa"/>
          </w:tcPr>
          <w:p w14:paraId="3FF22220" w14:textId="77777777" w:rsidR="003951A3" w:rsidRPr="004525C2" w:rsidRDefault="004B5E39">
            <w:pPr>
              <w:rPr>
                <w:rFonts w:asciiTheme="majorHAnsi" w:hAnsiTheme="majorHAnsi" w:cstheme="majorHAnsi"/>
              </w:rPr>
            </w:pPr>
            <w:r w:rsidRPr="004525C2">
              <w:rPr>
                <w:rFonts w:asciiTheme="majorHAnsi" w:hAnsiTheme="majorHAnsi" w:cstheme="majorHAnsi"/>
              </w:rPr>
              <w:t>En pasantías</w:t>
            </w:r>
          </w:p>
        </w:tc>
        <w:tc>
          <w:tcPr>
            <w:tcW w:w="1276" w:type="dxa"/>
          </w:tcPr>
          <w:p w14:paraId="47140D40" w14:textId="77777777" w:rsidR="003951A3" w:rsidRPr="004525C2" w:rsidRDefault="004B5E39">
            <w:pPr>
              <w:rPr>
                <w:rFonts w:asciiTheme="majorHAnsi" w:hAnsiTheme="majorHAnsi" w:cstheme="majorHAnsi"/>
              </w:rPr>
            </w:pPr>
            <w:r w:rsidRPr="004525C2">
              <w:rPr>
                <w:rFonts w:asciiTheme="majorHAnsi" w:hAnsiTheme="majorHAnsi" w:cstheme="majorHAnsi"/>
              </w:rPr>
              <w:t>graduados</w:t>
            </w:r>
          </w:p>
        </w:tc>
        <w:tc>
          <w:tcPr>
            <w:tcW w:w="1320" w:type="dxa"/>
          </w:tcPr>
          <w:p w14:paraId="674D321B" w14:textId="77777777" w:rsidR="003951A3" w:rsidRPr="004525C2" w:rsidRDefault="004B5E39">
            <w:pPr>
              <w:rPr>
                <w:rFonts w:asciiTheme="majorHAnsi" w:hAnsiTheme="majorHAnsi" w:cstheme="majorHAnsi"/>
              </w:rPr>
            </w:pPr>
            <w:r w:rsidRPr="004525C2">
              <w:rPr>
                <w:rFonts w:asciiTheme="majorHAnsi" w:hAnsiTheme="majorHAnsi" w:cstheme="majorHAnsi"/>
              </w:rPr>
              <w:t>Total de estudiantes</w:t>
            </w:r>
          </w:p>
        </w:tc>
      </w:tr>
      <w:tr w:rsidR="003951A3" w:rsidRPr="004525C2" w14:paraId="6BE500C6" w14:textId="77777777">
        <w:tc>
          <w:tcPr>
            <w:tcW w:w="1696" w:type="dxa"/>
          </w:tcPr>
          <w:p w14:paraId="5B14D63B" w14:textId="77777777" w:rsidR="003951A3" w:rsidRPr="004525C2" w:rsidRDefault="004B5E39">
            <w:pPr>
              <w:rPr>
                <w:rFonts w:asciiTheme="majorHAnsi" w:hAnsiTheme="majorHAnsi" w:cstheme="majorHAnsi"/>
              </w:rPr>
            </w:pPr>
            <w:r w:rsidRPr="004525C2">
              <w:rPr>
                <w:rFonts w:asciiTheme="majorHAnsi" w:hAnsiTheme="majorHAnsi" w:cstheme="majorHAnsi"/>
              </w:rPr>
              <w:t>Año calendario/</w:t>
            </w:r>
            <w:r w:rsidRPr="004525C2">
              <w:rPr>
                <w:rFonts w:asciiTheme="majorHAnsi" w:hAnsiTheme="majorHAnsi" w:cstheme="majorHAnsi"/>
              </w:rPr>
              <w:br/>
              <w:t>mes</w:t>
            </w:r>
          </w:p>
        </w:tc>
        <w:tc>
          <w:tcPr>
            <w:tcW w:w="993" w:type="dxa"/>
          </w:tcPr>
          <w:p w14:paraId="496B8BBF"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5" w:type="dxa"/>
          </w:tcPr>
          <w:p w14:paraId="3DDCF0F5"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6014C749"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182E2505"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6" w:type="dxa"/>
          </w:tcPr>
          <w:p w14:paraId="3D4F0111"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320" w:type="dxa"/>
          </w:tcPr>
          <w:p w14:paraId="1AE8B142"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5B4280D3" w14:textId="77777777">
        <w:tc>
          <w:tcPr>
            <w:tcW w:w="1696" w:type="dxa"/>
          </w:tcPr>
          <w:p w14:paraId="4B5B96ED" w14:textId="77777777" w:rsidR="003951A3" w:rsidRPr="004525C2" w:rsidRDefault="004B5E39">
            <w:pPr>
              <w:rPr>
                <w:rFonts w:asciiTheme="majorHAnsi" w:hAnsiTheme="majorHAnsi" w:cstheme="majorHAnsi"/>
              </w:rPr>
            </w:pPr>
            <w:r w:rsidRPr="004525C2">
              <w:rPr>
                <w:rFonts w:asciiTheme="majorHAnsi" w:hAnsiTheme="majorHAnsi" w:cstheme="majorHAnsi"/>
              </w:rPr>
              <w:t>Año calendario/</w:t>
            </w:r>
            <w:r w:rsidRPr="004525C2">
              <w:rPr>
                <w:rFonts w:asciiTheme="majorHAnsi" w:hAnsiTheme="majorHAnsi" w:cstheme="majorHAnsi"/>
              </w:rPr>
              <w:br/>
              <w:t>mes</w:t>
            </w:r>
          </w:p>
        </w:tc>
        <w:tc>
          <w:tcPr>
            <w:tcW w:w="993" w:type="dxa"/>
          </w:tcPr>
          <w:p w14:paraId="13B9EAA0"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5" w:type="dxa"/>
          </w:tcPr>
          <w:p w14:paraId="5E6ABE83"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401B7EE2"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79DF6F07"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6" w:type="dxa"/>
          </w:tcPr>
          <w:p w14:paraId="0BB351F6"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320" w:type="dxa"/>
          </w:tcPr>
          <w:p w14:paraId="795C0BED"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5C930A5E" w14:textId="77777777">
        <w:tc>
          <w:tcPr>
            <w:tcW w:w="1696" w:type="dxa"/>
          </w:tcPr>
          <w:p w14:paraId="21551710" w14:textId="77777777" w:rsidR="003951A3" w:rsidRPr="004525C2" w:rsidRDefault="004B5E39">
            <w:pPr>
              <w:rPr>
                <w:rFonts w:asciiTheme="majorHAnsi" w:hAnsiTheme="majorHAnsi" w:cstheme="majorHAnsi"/>
              </w:rPr>
            </w:pPr>
            <w:r w:rsidRPr="004525C2">
              <w:rPr>
                <w:rFonts w:asciiTheme="majorHAnsi" w:hAnsiTheme="majorHAnsi" w:cstheme="majorHAnsi"/>
              </w:rPr>
              <w:t>Año calendario/</w:t>
            </w:r>
            <w:r w:rsidRPr="004525C2">
              <w:rPr>
                <w:rFonts w:asciiTheme="majorHAnsi" w:hAnsiTheme="majorHAnsi" w:cstheme="majorHAnsi"/>
              </w:rPr>
              <w:br/>
              <w:t>mes</w:t>
            </w:r>
          </w:p>
        </w:tc>
        <w:tc>
          <w:tcPr>
            <w:tcW w:w="993" w:type="dxa"/>
          </w:tcPr>
          <w:p w14:paraId="586296A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5" w:type="dxa"/>
          </w:tcPr>
          <w:p w14:paraId="593B7131"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587258CA"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35C51E1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6" w:type="dxa"/>
          </w:tcPr>
          <w:p w14:paraId="66212B7B"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320" w:type="dxa"/>
          </w:tcPr>
          <w:p w14:paraId="218DEB92"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4F7F12DA" w14:textId="77777777">
        <w:tc>
          <w:tcPr>
            <w:tcW w:w="1696" w:type="dxa"/>
          </w:tcPr>
          <w:p w14:paraId="1001992F" w14:textId="77777777" w:rsidR="003951A3" w:rsidRPr="004525C2" w:rsidRDefault="004B5E39">
            <w:pPr>
              <w:rPr>
                <w:rFonts w:asciiTheme="majorHAnsi" w:hAnsiTheme="majorHAnsi" w:cstheme="majorHAnsi"/>
              </w:rPr>
            </w:pPr>
            <w:r w:rsidRPr="004525C2">
              <w:rPr>
                <w:rFonts w:asciiTheme="majorHAnsi" w:hAnsiTheme="majorHAnsi" w:cstheme="majorHAnsi"/>
              </w:rPr>
              <w:t>Año calendario/</w:t>
            </w:r>
            <w:r w:rsidRPr="004525C2">
              <w:rPr>
                <w:rFonts w:asciiTheme="majorHAnsi" w:hAnsiTheme="majorHAnsi" w:cstheme="majorHAnsi"/>
              </w:rPr>
              <w:br/>
              <w:t>mes</w:t>
            </w:r>
          </w:p>
        </w:tc>
        <w:tc>
          <w:tcPr>
            <w:tcW w:w="993" w:type="dxa"/>
          </w:tcPr>
          <w:p w14:paraId="285E5C2B"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5" w:type="dxa"/>
          </w:tcPr>
          <w:p w14:paraId="4702AB06"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4C67D102"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45CA0CAC"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6" w:type="dxa"/>
          </w:tcPr>
          <w:p w14:paraId="7354FF3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320" w:type="dxa"/>
          </w:tcPr>
          <w:p w14:paraId="1ED0E8C8"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0D7906EC" w14:textId="77777777">
        <w:tc>
          <w:tcPr>
            <w:tcW w:w="1696" w:type="dxa"/>
          </w:tcPr>
          <w:p w14:paraId="59031900" w14:textId="77777777" w:rsidR="003951A3" w:rsidRPr="004525C2" w:rsidRDefault="004B5E39">
            <w:pPr>
              <w:rPr>
                <w:rFonts w:asciiTheme="majorHAnsi" w:hAnsiTheme="majorHAnsi" w:cstheme="majorHAnsi"/>
              </w:rPr>
            </w:pPr>
            <w:r w:rsidRPr="004525C2">
              <w:rPr>
                <w:rFonts w:asciiTheme="majorHAnsi" w:hAnsiTheme="majorHAnsi" w:cstheme="majorHAnsi"/>
              </w:rPr>
              <w:t>Año calendario/</w:t>
            </w:r>
            <w:r w:rsidRPr="004525C2">
              <w:rPr>
                <w:rFonts w:asciiTheme="majorHAnsi" w:hAnsiTheme="majorHAnsi" w:cstheme="majorHAnsi"/>
              </w:rPr>
              <w:br/>
              <w:t>mes</w:t>
            </w:r>
          </w:p>
        </w:tc>
        <w:tc>
          <w:tcPr>
            <w:tcW w:w="993" w:type="dxa"/>
          </w:tcPr>
          <w:p w14:paraId="66E2ECBD"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5" w:type="dxa"/>
          </w:tcPr>
          <w:p w14:paraId="2AA10366"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7E0C39B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134" w:type="dxa"/>
          </w:tcPr>
          <w:p w14:paraId="3610181F"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276" w:type="dxa"/>
          </w:tcPr>
          <w:p w14:paraId="227A3EE5"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1320" w:type="dxa"/>
          </w:tcPr>
          <w:p w14:paraId="46CBA4AB"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bl>
    <w:p w14:paraId="770B3431" w14:textId="77777777" w:rsidR="003951A3" w:rsidRPr="004525C2" w:rsidRDefault="003951A3">
      <w:pPr>
        <w:spacing w:line="360" w:lineRule="auto"/>
        <w:rPr>
          <w:rFonts w:asciiTheme="majorHAnsi" w:hAnsiTheme="majorHAnsi" w:cstheme="majorHAnsi"/>
        </w:rPr>
      </w:pPr>
    </w:p>
    <w:p w14:paraId="03DE3F4E" w14:textId="77777777" w:rsidR="003951A3" w:rsidRPr="004525C2" w:rsidRDefault="004B5E39">
      <w:pPr>
        <w:pStyle w:val="berschrift2"/>
        <w:ind w:left="567" w:hanging="576"/>
        <w:rPr>
          <w:rFonts w:cstheme="majorHAnsi"/>
          <w:lang w:val="es-AR"/>
        </w:rPr>
      </w:pPr>
      <w:r w:rsidRPr="004525C2">
        <w:rPr>
          <w:rFonts w:cstheme="majorHAnsi"/>
          <w:lang w:val="es-AR"/>
        </w:rPr>
        <w:t>5.13</w:t>
      </w:r>
      <w:r w:rsidRPr="004525C2">
        <w:rPr>
          <w:rFonts w:cstheme="majorHAnsi"/>
          <w:lang w:val="es-AR"/>
        </w:rPr>
        <w:tab/>
        <w:t>La capacitación da el derecho a los graduados para estudiar los siguientes títulos superiores</w:t>
      </w:r>
    </w:p>
    <w:tbl>
      <w:tblPr>
        <w:tblStyle w:val="af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gridCol w:w="222"/>
      </w:tblGrid>
      <w:tr w:rsidR="003951A3" w:rsidRPr="004525C2" w14:paraId="2F7A79B8" w14:textId="77777777">
        <w:tc>
          <w:tcPr>
            <w:tcW w:w="8634" w:type="dxa"/>
            <w:gridSpan w:val="2"/>
          </w:tcPr>
          <w:p w14:paraId="002F3E6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2791556" w14:textId="77777777">
        <w:tc>
          <w:tcPr>
            <w:tcW w:w="8634" w:type="dxa"/>
            <w:gridSpan w:val="2"/>
          </w:tcPr>
          <w:p w14:paraId="089C627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A936921" w14:textId="77777777">
        <w:trPr>
          <w:gridAfter w:val="1"/>
          <w:wAfter w:w="222" w:type="dxa"/>
        </w:trPr>
        <w:tc>
          <w:tcPr>
            <w:tcW w:w="8412" w:type="dxa"/>
          </w:tcPr>
          <w:p w14:paraId="2A347C5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CB775D2" w14:textId="77777777">
        <w:trPr>
          <w:gridAfter w:val="1"/>
          <w:wAfter w:w="222" w:type="dxa"/>
        </w:trPr>
        <w:tc>
          <w:tcPr>
            <w:tcW w:w="8412" w:type="dxa"/>
          </w:tcPr>
          <w:p w14:paraId="4434E81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652FC21E" w14:textId="77777777" w:rsidR="003951A3" w:rsidRPr="004525C2" w:rsidRDefault="003951A3">
      <w:pPr>
        <w:spacing w:line="288" w:lineRule="auto"/>
        <w:rPr>
          <w:rFonts w:asciiTheme="majorHAnsi" w:hAnsiTheme="majorHAnsi" w:cstheme="majorHAnsi"/>
        </w:rPr>
      </w:pPr>
    </w:p>
    <w:p w14:paraId="7436E804"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t>6</w:t>
      </w:r>
      <w:r w:rsidRPr="004525C2">
        <w:rPr>
          <w:rFonts w:cstheme="majorHAnsi"/>
          <w:b/>
          <w:color w:val="2F5496"/>
          <w:sz w:val="24"/>
          <w:szCs w:val="24"/>
        </w:rPr>
        <w:tab/>
        <w:t>Personal</w:t>
      </w:r>
    </w:p>
    <w:p w14:paraId="796FC99A" w14:textId="77777777" w:rsidR="003951A3" w:rsidRPr="004525C2" w:rsidRDefault="003951A3">
      <w:pPr>
        <w:spacing w:line="240" w:lineRule="auto"/>
        <w:rPr>
          <w:rFonts w:asciiTheme="majorHAnsi" w:hAnsiTheme="majorHAnsi" w:cstheme="majorHAnsi"/>
        </w:rPr>
      </w:pPr>
    </w:p>
    <w:p w14:paraId="5096055E" w14:textId="77777777" w:rsidR="003951A3" w:rsidRPr="004525C2" w:rsidRDefault="004B5E39">
      <w:pPr>
        <w:pStyle w:val="berschrift2"/>
        <w:ind w:left="567" w:hanging="576"/>
        <w:rPr>
          <w:rFonts w:cstheme="majorHAnsi"/>
        </w:rPr>
      </w:pPr>
      <w:r w:rsidRPr="004525C2">
        <w:rPr>
          <w:rFonts w:cstheme="majorHAnsi"/>
        </w:rPr>
        <w:t>6.1</w:t>
      </w:r>
      <w:r w:rsidRPr="004525C2">
        <w:rPr>
          <w:rFonts w:cstheme="majorHAnsi"/>
        </w:rPr>
        <w:tab/>
        <w:t>¿Quién dirige su escuela?</w:t>
      </w:r>
      <w:r w:rsidRPr="004525C2">
        <w:rPr>
          <w:rFonts w:cstheme="majorHAnsi"/>
          <w:vertAlign w:val="superscript"/>
        </w:rPr>
        <w:footnoteReference w:id="37"/>
      </w:r>
    </w:p>
    <w:tbl>
      <w:tblPr>
        <w:tblStyle w:val="af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34FF0672" w14:textId="77777777">
        <w:tc>
          <w:tcPr>
            <w:tcW w:w="8634" w:type="dxa"/>
          </w:tcPr>
          <w:p w14:paraId="2658BAB2"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42B5782" w14:textId="77777777">
        <w:tc>
          <w:tcPr>
            <w:tcW w:w="8634" w:type="dxa"/>
          </w:tcPr>
          <w:p w14:paraId="36A71DB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2A87716" w14:textId="77777777">
        <w:tc>
          <w:tcPr>
            <w:tcW w:w="8634" w:type="dxa"/>
          </w:tcPr>
          <w:p w14:paraId="4DC8FD4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521579E" w14:textId="77777777">
        <w:tc>
          <w:tcPr>
            <w:tcW w:w="8634" w:type="dxa"/>
          </w:tcPr>
          <w:p w14:paraId="03ED63F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2B2B3486" w14:textId="77777777" w:rsidR="003951A3" w:rsidRPr="004525C2" w:rsidRDefault="003951A3">
      <w:pPr>
        <w:spacing w:line="360" w:lineRule="auto"/>
        <w:rPr>
          <w:rFonts w:asciiTheme="majorHAnsi" w:hAnsiTheme="majorHAnsi" w:cstheme="majorHAnsi"/>
        </w:rPr>
      </w:pPr>
    </w:p>
    <w:p w14:paraId="338AB047" w14:textId="77777777" w:rsidR="003951A3" w:rsidRPr="004525C2" w:rsidRDefault="004B5E39">
      <w:pPr>
        <w:rPr>
          <w:rFonts w:asciiTheme="majorHAnsi" w:hAnsiTheme="majorHAnsi" w:cstheme="majorHAnsi"/>
        </w:rPr>
      </w:pPr>
      <w:r w:rsidRPr="004525C2">
        <w:rPr>
          <w:rFonts w:asciiTheme="majorHAnsi" w:hAnsiTheme="majorHAnsi" w:cstheme="majorHAnsi"/>
        </w:rPr>
        <w:br w:type="page"/>
      </w:r>
    </w:p>
    <w:p w14:paraId="6A996517" w14:textId="77777777" w:rsidR="003951A3" w:rsidRPr="004525C2" w:rsidRDefault="004B5E39">
      <w:pPr>
        <w:pStyle w:val="berschrift2"/>
        <w:ind w:left="567" w:hanging="576"/>
        <w:rPr>
          <w:rFonts w:cstheme="majorHAnsi"/>
        </w:rPr>
      </w:pPr>
      <w:r w:rsidRPr="004525C2">
        <w:rPr>
          <w:rFonts w:cstheme="majorHAnsi"/>
          <w:lang w:val="es-AR"/>
        </w:rPr>
        <w:lastRenderedPageBreak/>
        <w:t>6.2</w:t>
      </w:r>
      <w:r w:rsidRPr="004525C2">
        <w:rPr>
          <w:rFonts w:cstheme="majorHAnsi"/>
          <w:lang w:val="es-AR"/>
        </w:rPr>
        <w:tab/>
        <w:t xml:space="preserve">¿Están adecuadamente definidas las competencias del personal directivo? </w:t>
      </w:r>
      <w:r w:rsidRPr="004525C2">
        <w:rPr>
          <w:rFonts w:cstheme="majorHAnsi"/>
        </w:rPr>
        <w:t xml:space="preserve">(por ejemplo, ¿acuerdos por escrito?) </w:t>
      </w:r>
    </w:p>
    <w:tbl>
      <w:tblPr>
        <w:tblStyle w:val="afff0"/>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28BF1389" w14:textId="77777777">
        <w:tc>
          <w:tcPr>
            <w:tcW w:w="8634" w:type="dxa"/>
          </w:tcPr>
          <w:p w14:paraId="19C8004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45315E4" w14:textId="77777777">
        <w:tc>
          <w:tcPr>
            <w:tcW w:w="8634" w:type="dxa"/>
          </w:tcPr>
          <w:p w14:paraId="455D38A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BCECB74" w14:textId="77777777">
        <w:tc>
          <w:tcPr>
            <w:tcW w:w="8634" w:type="dxa"/>
          </w:tcPr>
          <w:p w14:paraId="227BA0A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EFD1281" w14:textId="77777777">
        <w:tc>
          <w:tcPr>
            <w:tcW w:w="8634" w:type="dxa"/>
          </w:tcPr>
          <w:p w14:paraId="4760287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DBBBE52" w14:textId="77777777" w:rsidR="003951A3" w:rsidRPr="004525C2" w:rsidRDefault="003951A3">
      <w:pPr>
        <w:spacing w:line="360" w:lineRule="auto"/>
        <w:rPr>
          <w:rFonts w:asciiTheme="majorHAnsi" w:hAnsiTheme="majorHAnsi" w:cstheme="majorHAnsi"/>
        </w:rPr>
      </w:pPr>
    </w:p>
    <w:p w14:paraId="0681395E" w14:textId="77777777" w:rsidR="003951A3" w:rsidRPr="004525C2" w:rsidRDefault="004B5E39">
      <w:pPr>
        <w:pStyle w:val="berschrift2"/>
        <w:ind w:left="567" w:hanging="576"/>
        <w:rPr>
          <w:rFonts w:cstheme="majorHAnsi"/>
          <w:lang w:val="es-AR"/>
        </w:rPr>
      </w:pPr>
      <w:r w:rsidRPr="004525C2">
        <w:rPr>
          <w:rFonts w:cstheme="majorHAnsi"/>
          <w:lang w:val="es-AR"/>
        </w:rPr>
        <w:t>6.3</w:t>
      </w:r>
      <w:r w:rsidRPr="004525C2">
        <w:rPr>
          <w:rFonts w:cstheme="majorHAnsi"/>
          <w:lang w:val="es-AR"/>
        </w:rPr>
        <w:tab/>
        <w:t>Por favor, adjunte una lista de los miembros del plantel docente, tal como se indica a continuación:</w:t>
      </w:r>
    </w:p>
    <w:p w14:paraId="26827C01" w14:textId="77777777" w:rsidR="003951A3" w:rsidRPr="004525C2" w:rsidRDefault="003951A3">
      <w:pPr>
        <w:spacing w:after="0" w:line="240" w:lineRule="auto"/>
        <w:rPr>
          <w:rFonts w:asciiTheme="majorHAnsi" w:hAnsiTheme="majorHAnsi" w:cstheme="majorHAnsi"/>
        </w:rPr>
      </w:pPr>
    </w:p>
    <w:tbl>
      <w:tblPr>
        <w:tblStyle w:val="afff1"/>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67"/>
        <w:gridCol w:w="2207"/>
        <w:gridCol w:w="2207"/>
      </w:tblGrid>
      <w:tr w:rsidR="003951A3" w:rsidRPr="004525C2" w14:paraId="007D3D23" w14:textId="77777777">
        <w:tc>
          <w:tcPr>
            <w:tcW w:w="2547" w:type="dxa"/>
          </w:tcPr>
          <w:p w14:paraId="76DBF652" w14:textId="77777777" w:rsidR="003951A3" w:rsidRPr="004525C2" w:rsidRDefault="003951A3">
            <w:pPr>
              <w:rPr>
                <w:rFonts w:asciiTheme="majorHAnsi" w:hAnsiTheme="majorHAnsi" w:cstheme="majorHAnsi"/>
              </w:rPr>
            </w:pPr>
          </w:p>
        </w:tc>
        <w:tc>
          <w:tcPr>
            <w:tcW w:w="1867" w:type="dxa"/>
          </w:tcPr>
          <w:p w14:paraId="6F859E53" w14:textId="77777777" w:rsidR="003951A3" w:rsidRPr="004525C2" w:rsidRDefault="004B5E39">
            <w:pPr>
              <w:rPr>
                <w:rFonts w:asciiTheme="majorHAnsi" w:hAnsiTheme="majorHAnsi" w:cstheme="majorHAnsi"/>
              </w:rPr>
            </w:pPr>
            <w:r w:rsidRPr="004525C2">
              <w:rPr>
                <w:rFonts w:asciiTheme="majorHAnsi" w:hAnsiTheme="majorHAnsi" w:cstheme="majorHAnsi"/>
              </w:rPr>
              <w:t>Nombre</w:t>
            </w:r>
          </w:p>
        </w:tc>
        <w:tc>
          <w:tcPr>
            <w:tcW w:w="2207" w:type="dxa"/>
          </w:tcPr>
          <w:p w14:paraId="7417BDC6" w14:textId="77777777" w:rsidR="003951A3" w:rsidRPr="004525C2" w:rsidRDefault="004B5E39">
            <w:pPr>
              <w:rPr>
                <w:rFonts w:asciiTheme="majorHAnsi" w:hAnsiTheme="majorHAnsi" w:cstheme="majorHAnsi"/>
              </w:rPr>
            </w:pPr>
            <w:r w:rsidRPr="004525C2">
              <w:rPr>
                <w:rFonts w:asciiTheme="majorHAnsi" w:hAnsiTheme="majorHAnsi" w:cstheme="majorHAnsi"/>
              </w:rPr>
              <w:t>Profesión/</w:t>
            </w:r>
            <w:r w:rsidRPr="004525C2">
              <w:rPr>
                <w:rFonts w:asciiTheme="majorHAnsi" w:hAnsiTheme="majorHAnsi" w:cstheme="majorHAnsi"/>
              </w:rPr>
              <w:br/>
              <w:t>título académico</w:t>
            </w:r>
          </w:p>
        </w:tc>
        <w:tc>
          <w:tcPr>
            <w:tcW w:w="2207" w:type="dxa"/>
          </w:tcPr>
          <w:p w14:paraId="4DD85D39" w14:textId="77777777" w:rsidR="003951A3" w:rsidRPr="004525C2" w:rsidRDefault="004B5E39">
            <w:pPr>
              <w:rPr>
                <w:rFonts w:asciiTheme="majorHAnsi" w:hAnsiTheme="majorHAnsi" w:cstheme="majorHAnsi"/>
              </w:rPr>
            </w:pPr>
            <w:r w:rsidRPr="004525C2">
              <w:rPr>
                <w:rFonts w:asciiTheme="majorHAnsi" w:hAnsiTheme="majorHAnsi" w:cstheme="majorHAnsi"/>
              </w:rPr>
              <w:t>Rango de funciones | número de lecciones</w:t>
            </w:r>
          </w:p>
        </w:tc>
      </w:tr>
      <w:tr w:rsidR="003951A3" w:rsidRPr="004525C2" w14:paraId="0E8B93D5" w14:textId="77777777">
        <w:tc>
          <w:tcPr>
            <w:tcW w:w="2547" w:type="dxa"/>
          </w:tcPr>
          <w:p w14:paraId="5F9F0AA1" w14:textId="77777777" w:rsidR="003951A3" w:rsidRPr="004525C2" w:rsidRDefault="004B5E39">
            <w:pPr>
              <w:rPr>
                <w:rFonts w:asciiTheme="majorHAnsi" w:hAnsiTheme="majorHAnsi" w:cstheme="majorHAnsi"/>
              </w:rPr>
            </w:pPr>
            <w:r w:rsidRPr="004525C2">
              <w:rPr>
                <w:rFonts w:asciiTheme="majorHAnsi" w:hAnsiTheme="majorHAnsi" w:cstheme="majorHAnsi"/>
              </w:rPr>
              <w:t>Personal permanente</w:t>
            </w:r>
            <w:r w:rsidRPr="004525C2">
              <w:rPr>
                <w:rFonts w:asciiTheme="majorHAnsi" w:hAnsiTheme="majorHAnsi" w:cstheme="majorHAnsi"/>
                <w:vertAlign w:val="superscript"/>
              </w:rPr>
              <w:footnoteReference w:id="38"/>
            </w:r>
          </w:p>
          <w:p w14:paraId="7367B50D" w14:textId="77777777" w:rsidR="003951A3" w:rsidRPr="004525C2" w:rsidRDefault="003951A3">
            <w:pPr>
              <w:rPr>
                <w:rFonts w:asciiTheme="majorHAnsi" w:hAnsiTheme="majorHAnsi" w:cstheme="majorHAnsi"/>
              </w:rPr>
            </w:pPr>
          </w:p>
        </w:tc>
        <w:tc>
          <w:tcPr>
            <w:tcW w:w="1867" w:type="dxa"/>
          </w:tcPr>
          <w:p w14:paraId="6C99B4F9" w14:textId="77777777" w:rsidR="003951A3" w:rsidRPr="004525C2" w:rsidRDefault="004B5E39">
            <w:pPr>
              <w:rPr>
                <w:rFonts w:asciiTheme="majorHAnsi" w:hAnsiTheme="majorHAnsi" w:cstheme="majorHAnsi"/>
              </w:rPr>
            </w:pPr>
            <w:bookmarkStart w:id="38" w:name="bookmark=id.2grqrue" w:colFirst="0" w:colLast="0"/>
            <w:bookmarkEnd w:id="38"/>
            <w:r w:rsidRPr="004525C2">
              <w:rPr>
                <w:rFonts w:asciiTheme="majorHAnsi" w:hAnsiTheme="majorHAnsi" w:cstheme="majorHAnsi"/>
              </w:rPr>
              <w:t>     </w:t>
            </w:r>
          </w:p>
        </w:tc>
        <w:tc>
          <w:tcPr>
            <w:tcW w:w="2207" w:type="dxa"/>
          </w:tcPr>
          <w:p w14:paraId="5FC09B08"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2207" w:type="dxa"/>
          </w:tcPr>
          <w:p w14:paraId="7B08755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4622E2B9" w14:textId="77777777">
        <w:tc>
          <w:tcPr>
            <w:tcW w:w="2547" w:type="dxa"/>
          </w:tcPr>
          <w:p w14:paraId="1BB30F73" w14:textId="77777777" w:rsidR="003951A3" w:rsidRPr="004525C2" w:rsidRDefault="004B5E39">
            <w:pPr>
              <w:rPr>
                <w:rFonts w:asciiTheme="majorHAnsi" w:hAnsiTheme="majorHAnsi" w:cstheme="majorHAnsi"/>
              </w:rPr>
            </w:pPr>
            <w:r w:rsidRPr="004525C2">
              <w:rPr>
                <w:rFonts w:asciiTheme="majorHAnsi" w:hAnsiTheme="majorHAnsi" w:cstheme="majorHAnsi"/>
              </w:rPr>
              <w:t>profesores permanen-tes/profesores invitados</w:t>
            </w:r>
            <w:r w:rsidRPr="004525C2">
              <w:rPr>
                <w:rFonts w:asciiTheme="majorHAnsi" w:hAnsiTheme="majorHAnsi" w:cstheme="majorHAnsi"/>
                <w:vertAlign w:val="superscript"/>
              </w:rPr>
              <w:footnoteReference w:id="39"/>
            </w:r>
          </w:p>
        </w:tc>
        <w:tc>
          <w:tcPr>
            <w:tcW w:w="1867" w:type="dxa"/>
          </w:tcPr>
          <w:p w14:paraId="3F6463AD"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2207" w:type="dxa"/>
          </w:tcPr>
          <w:p w14:paraId="0950C6D5"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2207" w:type="dxa"/>
          </w:tcPr>
          <w:p w14:paraId="7AE88AD4"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r w:rsidR="003951A3" w:rsidRPr="004525C2" w14:paraId="5C352CB3" w14:textId="77777777">
        <w:tc>
          <w:tcPr>
            <w:tcW w:w="2547" w:type="dxa"/>
          </w:tcPr>
          <w:p w14:paraId="4360A8DA" w14:textId="77777777" w:rsidR="003951A3" w:rsidRPr="004525C2" w:rsidRDefault="004B5E39">
            <w:pPr>
              <w:rPr>
                <w:rFonts w:asciiTheme="majorHAnsi" w:hAnsiTheme="majorHAnsi" w:cstheme="majorHAnsi"/>
              </w:rPr>
            </w:pPr>
            <w:r w:rsidRPr="004525C2">
              <w:rPr>
                <w:rFonts w:asciiTheme="majorHAnsi" w:hAnsiTheme="majorHAnsi" w:cstheme="majorHAnsi"/>
              </w:rPr>
              <w:t>profesores invitados ocasionales</w:t>
            </w:r>
            <w:r w:rsidRPr="004525C2">
              <w:rPr>
                <w:rFonts w:asciiTheme="majorHAnsi" w:hAnsiTheme="majorHAnsi" w:cstheme="majorHAnsi"/>
                <w:vertAlign w:val="superscript"/>
              </w:rPr>
              <w:footnoteReference w:id="40"/>
            </w:r>
          </w:p>
        </w:tc>
        <w:tc>
          <w:tcPr>
            <w:tcW w:w="1867" w:type="dxa"/>
          </w:tcPr>
          <w:p w14:paraId="6E3A7E45"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2207" w:type="dxa"/>
          </w:tcPr>
          <w:p w14:paraId="550B1D6B"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c>
          <w:tcPr>
            <w:tcW w:w="2207" w:type="dxa"/>
          </w:tcPr>
          <w:p w14:paraId="2674718E" w14:textId="77777777" w:rsidR="003951A3" w:rsidRPr="004525C2" w:rsidRDefault="004B5E39">
            <w:pPr>
              <w:rPr>
                <w:rFonts w:asciiTheme="majorHAnsi" w:hAnsiTheme="majorHAnsi" w:cstheme="majorHAnsi"/>
              </w:rPr>
            </w:pPr>
            <w:r w:rsidRPr="004525C2">
              <w:rPr>
                <w:rFonts w:asciiTheme="majorHAnsi" w:hAnsiTheme="majorHAnsi" w:cstheme="majorHAnsi"/>
              </w:rPr>
              <w:t>     </w:t>
            </w:r>
          </w:p>
        </w:tc>
      </w:tr>
    </w:tbl>
    <w:p w14:paraId="7F00C03E" w14:textId="77777777" w:rsidR="003951A3" w:rsidRPr="004525C2" w:rsidRDefault="003951A3">
      <w:pPr>
        <w:spacing w:line="360" w:lineRule="auto"/>
        <w:rPr>
          <w:rFonts w:asciiTheme="majorHAnsi" w:hAnsiTheme="majorHAnsi" w:cstheme="majorHAnsi"/>
        </w:rPr>
      </w:pPr>
    </w:p>
    <w:p w14:paraId="5ADBF5F8" w14:textId="77777777" w:rsidR="003951A3" w:rsidRPr="004525C2" w:rsidRDefault="004B5E39">
      <w:pPr>
        <w:pStyle w:val="berschrift2"/>
        <w:ind w:left="567" w:hanging="576"/>
        <w:rPr>
          <w:rFonts w:cstheme="majorHAnsi"/>
          <w:lang w:val="es-AR"/>
        </w:rPr>
      </w:pPr>
      <w:r w:rsidRPr="004525C2">
        <w:rPr>
          <w:rFonts w:cstheme="majorHAnsi"/>
          <w:lang w:val="es-AR"/>
        </w:rPr>
        <w:t>6.4</w:t>
      </w:r>
      <w:r w:rsidRPr="004525C2">
        <w:rPr>
          <w:rFonts w:cstheme="majorHAnsi"/>
          <w:lang w:val="es-AR"/>
        </w:rPr>
        <w:tab/>
        <w:t>¿Existen conflictos no resueltos entre su personal? ¿Cómo los resuelve? ¿A qué consultores externos recurre para los conflictos internos?</w:t>
      </w:r>
    </w:p>
    <w:tbl>
      <w:tblPr>
        <w:tblStyle w:val="afff2"/>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711F76F0" w14:textId="77777777">
        <w:tc>
          <w:tcPr>
            <w:tcW w:w="8634" w:type="dxa"/>
          </w:tcPr>
          <w:p w14:paraId="4378173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5197DD1" w14:textId="77777777">
        <w:tc>
          <w:tcPr>
            <w:tcW w:w="8634" w:type="dxa"/>
          </w:tcPr>
          <w:p w14:paraId="5F22CCD9"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0483953" w14:textId="77777777">
        <w:tc>
          <w:tcPr>
            <w:tcW w:w="8634" w:type="dxa"/>
          </w:tcPr>
          <w:p w14:paraId="4DFCA4B9"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C5FFEC5" w14:textId="77777777">
        <w:tc>
          <w:tcPr>
            <w:tcW w:w="8634" w:type="dxa"/>
          </w:tcPr>
          <w:p w14:paraId="1DCC297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49BD900D" w14:textId="77777777" w:rsidR="003951A3" w:rsidRPr="004525C2" w:rsidRDefault="003951A3">
      <w:pPr>
        <w:spacing w:line="360" w:lineRule="auto"/>
        <w:rPr>
          <w:rFonts w:asciiTheme="majorHAnsi" w:hAnsiTheme="majorHAnsi" w:cstheme="majorHAnsi"/>
        </w:rPr>
      </w:pPr>
    </w:p>
    <w:p w14:paraId="084C1D51" w14:textId="77777777" w:rsidR="003951A3" w:rsidRPr="004525C2" w:rsidRDefault="004B5E39">
      <w:pPr>
        <w:pStyle w:val="berschrift2"/>
        <w:ind w:left="567" w:hanging="576"/>
        <w:rPr>
          <w:rFonts w:cstheme="majorHAnsi"/>
          <w:lang w:val="es-AR"/>
        </w:rPr>
      </w:pPr>
      <w:r w:rsidRPr="004525C2">
        <w:rPr>
          <w:rFonts w:cstheme="majorHAnsi"/>
          <w:lang w:val="es-AR"/>
        </w:rPr>
        <w:t>6.5</w:t>
      </w:r>
      <w:r w:rsidRPr="004525C2">
        <w:rPr>
          <w:rFonts w:cstheme="majorHAnsi"/>
          <w:lang w:val="es-AR"/>
        </w:rPr>
        <w:tab/>
        <w:t>Por favor, adjunte la descripción de puesto de trabajo para sus docentes y sus estipulaciones para la extensión del desarrollo profesional de los mismos.</w:t>
      </w:r>
    </w:p>
    <w:p w14:paraId="6B0D50B0" w14:textId="77777777" w:rsidR="003951A3" w:rsidRPr="004525C2" w:rsidRDefault="004B5E39">
      <w:pPr>
        <w:rPr>
          <w:rFonts w:asciiTheme="majorHAnsi" w:hAnsiTheme="majorHAnsi" w:cstheme="majorHAnsi"/>
        </w:rPr>
      </w:pPr>
      <w:r w:rsidRPr="004525C2">
        <w:rPr>
          <w:rFonts w:asciiTheme="majorHAnsi" w:hAnsiTheme="majorHAnsi" w:cstheme="majorHAnsi"/>
        </w:rPr>
        <w:br w:type="page"/>
      </w:r>
    </w:p>
    <w:p w14:paraId="78DD6CD7" w14:textId="77777777" w:rsidR="003951A3" w:rsidRPr="004525C2" w:rsidRDefault="004B5E39">
      <w:pPr>
        <w:pStyle w:val="berschrift2"/>
        <w:ind w:left="567" w:hanging="576"/>
        <w:rPr>
          <w:rFonts w:cstheme="majorHAnsi"/>
        </w:rPr>
      </w:pPr>
      <w:r w:rsidRPr="004525C2">
        <w:rPr>
          <w:rFonts w:cstheme="majorHAnsi"/>
          <w:lang w:val="es-AR"/>
        </w:rPr>
        <w:lastRenderedPageBreak/>
        <w:t>6.6</w:t>
      </w:r>
      <w:r w:rsidRPr="004525C2">
        <w:rPr>
          <w:rFonts w:cstheme="majorHAnsi"/>
          <w:lang w:val="es-AR"/>
        </w:rPr>
        <w:tab/>
        <w:t xml:space="preserve">¿La tutoría también tiene lugar fuera de las horas presenciales? </w:t>
      </w:r>
      <w:r w:rsidRPr="004525C2">
        <w:rPr>
          <w:rFonts w:cstheme="majorHAnsi"/>
        </w:rPr>
        <w:t>¿En qué medida? ¿Quiénes son los tutores?</w:t>
      </w:r>
    </w:p>
    <w:tbl>
      <w:tblPr>
        <w:tblStyle w:val="aff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2240D9E6" w14:textId="77777777">
        <w:tc>
          <w:tcPr>
            <w:tcW w:w="8634" w:type="dxa"/>
          </w:tcPr>
          <w:p w14:paraId="61A56C8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9A90DF3" w14:textId="77777777">
        <w:tc>
          <w:tcPr>
            <w:tcW w:w="8634" w:type="dxa"/>
          </w:tcPr>
          <w:p w14:paraId="2CF40D2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EBA4F3D" w14:textId="77777777">
        <w:tc>
          <w:tcPr>
            <w:tcW w:w="8634" w:type="dxa"/>
          </w:tcPr>
          <w:p w14:paraId="5588DE0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69D9930" w14:textId="77777777">
        <w:tc>
          <w:tcPr>
            <w:tcW w:w="8634" w:type="dxa"/>
          </w:tcPr>
          <w:p w14:paraId="4C7EC6C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70AA3CC" w14:textId="77777777" w:rsidR="003951A3" w:rsidRPr="004525C2" w:rsidRDefault="003951A3">
      <w:pPr>
        <w:spacing w:line="360" w:lineRule="auto"/>
        <w:rPr>
          <w:rFonts w:asciiTheme="majorHAnsi" w:hAnsiTheme="majorHAnsi" w:cstheme="majorHAnsi"/>
        </w:rPr>
      </w:pPr>
    </w:p>
    <w:p w14:paraId="4E3AAF63" w14:textId="77777777" w:rsidR="003951A3" w:rsidRPr="004525C2" w:rsidRDefault="004B5E39">
      <w:pPr>
        <w:pStyle w:val="berschrift2"/>
        <w:ind w:left="567" w:hanging="576"/>
        <w:rPr>
          <w:rFonts w:cstheme="majorHAnsi"/>
          <w:lang w:val="es-AR"/>
        </w:rPr>
      </w:pPr>
      <w:r w:rsidRPr="004525C2">
        <w:rPr>
          <w:rFonts w:cstheme="majorHAnsi"/>
          <w:lang w:val="es-AR"/>
        </w:rPr>
        <w:t>6.7</w:t>
      </w:r>
      <w:r w:rsidRPr="004525C2">
        <w:rPr>
          <w:rFonts w:cstheme="majorHAnsi"/>
          <w:lang w:val="es-AR"/>
        </w:rPr>
        <w:tab/>
        <w:t>¿Cómo se involucran los tutores (que son corresponsables de la formación) en la escuela?</w:t>
      </w:r>
    </w:p>
    <w:tbl>
      <w:tblPr>
        <w:tblStyle w:val="aff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60218E84" w14:textId="77777777">
        <w:tc>
          <w:tcPr>
            <w:tcW w:w="8634" w:type="dxa"/>
          </w:tcPr>
          <w:p w14:paraId="3C67407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1EEC358" w14:textId="77777777">
        <w:tc>
          <w:tcPr>
            <w:tcW w:w="8634" w:type="dxa"/>
          </w:tcPr>
          <w:p w14:paraId="02654402"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FA6129E" w14:textId="77777777">
        <w:tc>
          <w:tcPr>
            <w:tcW w:w="8634" w:type="dxa"/>
          </w:tcPr>
          <w:p w14:paraId="3FC8A67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1AC5587" w14:textId="77777777">
        <w:tc>
          <w:tcPr>
            <w:tcW w:w="8634" w:type="dxa"/>
          </w:tcPr>
          <w:p w14:paraId="7124F3D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3B59F9C7" w14:textId="77777777" w:rsidR="003951A3" w:rsidRPr="004525C2" w:rsidRDefault="003951A3">
      <w:pPr>
        <w:spacing w:line="288" w:lineRule="auto"/>
        <w:rPr>
          <w:rFonts w:asciiTheme="majorHAnsi" w:hAnsiTheme="majorHAnsi" w:cstheme="majorHAnsi"/>
        </w:rPr>
      </w:pPr>
    </w:p>
    <w:p w14:paraId="05D02A0D"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t>7</w:t>
      </w:r>
      <w:r w:rsidRPr="004525C2">
        <w:rPr>
          <w:rFonts w:cstheme="majorHAnsi"/>
          <w:b/>
          <w:color w:val="2F5496"/>
          <w:sz w:val="24"/>
          <w:szCs w:val="24"/>
        </w:rPr>
        <w:tab/>
        <w:t>Instalaciones y material didáctico</w:t>
      </w:r>
    </w:p>
    <w:p w14:paraId="1DE9F7A3" w14:textId="77777777" w:rsidR="003951A3" w:rsidRPr="004525C2" w:rsidRDefault="003951A3">
      <w:pPr>
        <w:spacing w:line="288" w:lineRule="auto"/>
        <w:rPr>
          <w:rFonts w:asciiTheme="majorHAnsi" w:hAnsiTheme="majorHAnsi" w:cstheme="majorHAnsi"/>
        </w:rPr>
      </w:pPr>
    </w:p>
    <w:p w14:paraId="33CDE38F" w14:textId="77777777" w:rsidR="003951A3" w:rsidRPr="004525C2" w:rsidRDefault="004B5E39">
      <w:pPr>
        <w:pStyle w:val="berschrift2"/>
        <w:ind w:left="567" w:hanging="576"/>
        <w:rPr>
          <w:rFonts w:cstheme="majorHAnsi"/>
          <w:lang w:val="es-AR"/>
        </w:rPr>
      </w:pPr>
      <w:r w:rsidRPr="004525C2">
        <w:rPr>
          <w:rFonts w:cstheme="majorHAnsi"/>
          <w:lang w:val="es-AR"/>
        </w:rPr>
        <w:t>7.1</w:t>
      </w:r>
      <w:r w:rsidRPr="004525C2">
        <w:rPr>
          <w:rFonts w:cstheme="majorHAnsi"/>
          <w:lang w:val="es-AR"/>
        </w:rPr>
        <w:tab/>
        <w:t>¿Cómo son las aulas (tamaño) y la infraestructura?</w:t>
      </w:r>
    </w:p>
    <w:tbl>
      <w:tblPr>
        <w:tblStyle w:val="aff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1698265E" w14:textId="77777777">
        <w:tc>
          <w:tcPr>
            <w:tcW w:w="8634" w:type="dxa"/>
          </w:tcPr>
          <w:p w14:paraId="7C9FB96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D66F6B0" w14:textId="77777777">
        <w:tc>
          <w:tcPr>
            <w:tcW w:w="8634" w:type="dxa"/>
          </w:tcPr>
          <w:p w14:paraId="6604B37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2E7DBD28" w14:textId="77777777">
        <w:tc>
          <w:tcPr>
            <w:tcW w:w="8634" w:type="dxa"/>
          </w:tcPr>
          <w:p w14:paraId="521298D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24F0D54" w14:textId="77777777">
        <w:tc>
          <w:tcPr>
            <w:tcW w:w="8634" w:type="dxa"/>
          </w:tcPr>
          <w:p w14:paraId="28CE6D9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7DBF1053" w14:textId="77777777" w:rsidR="003951A3" w:rsidRPr="004525C2" w:rsidRDefault="004B5E39">
      <w:pPr>
        <w:pStyle w:val="berschrift2"/>
        <w:ind w:left="567" w:hanging="576"/>
        <w:rPr>
          <w:rFonts w:cstheme="majorHAnsi"/>
          <w:lang w:val="es-AR"/>
        </w:rPr>
      </w:pPr>
      <w:r w:rsidRPr="004525C2">
        <w:rPr>
          <w:rFonts w:cstheme="majorHAnsi"/>
          <w:lang w:val="es-AR"/>
        </w:rPr>
        <w:t>7.2</w:t>
      </w:r>
      <w:r w:rsidRPr="004525C2">
        <w:rPr>
          <w:rFonts w:cstheme="majorHAnsi"/>
          <w:lang w:val="es-AR"/>
        </w:rPr>
        <w:tab/>
        <w:t>¿Qué medios, recursos y materiales proporcionan?</w:t>
      </w:r>
    </w:p>
    <w:tbl>
      <w:tblPr>
        <w:tblStyle w:val="aff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747B0CD7" w14:textId="77777777">
        <w:tc>
          <w:tcPr>
            <w:tcW w:w="8634" w:type="dxa"/>
          </w:tcPr>
          <w:p w14:paraId="25E244E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E0FB1E5" w14:textId="77777777">
        <w:tc>
          <w:tcPr>
            <w:tcW w:w="8634" w:type="dxa"/>
          </w:tcPr>
          <w:p w14:paraId="2FA87EA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CD9227A" w14:textId="77777777">
        <w:tc>
          <w:tcPr>
            <w:tcW w:w="8634" w:type="dxa"/>
          </w:tcPr>
          <w:p w14:paraId="6B28873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4692092" w14:textId="77777777">
        <w:tc>
          <w:tcPr>
            <w:tcW w:w="8634" w:type="dxa"/>
          </w:tcPr>
          <w:p w14:paraId="010C6AC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6013576E" w14:textId="77777777" w:rsidR="003951A3" w:rsidRPr="004525C2" w:rsidRDefault="003951A3">
      <w:pPr>
        <w:spacing w:line="360" w:lineRule="auto"/>
        <w:rPr>
          <w:rFonts w:asciiTheme="majorHAnsi" w:hAnsiTheme="majorHAnsi" w:cstheme="majorHAnsi"/>
        </w:rPr>
      </w:pPr>
    </w:p>
    <w:p w14:paraId="610E0CD2" w14:textId="77777777" w:rsidR="003951A3" w:rsidRPr="004525C2" w:rsidRDefault="004B5E39">
      <w:pPr>
        <w:pStyle w:val="berschrift2"/>
        <w:ind w:left="567" w:hanging="576"/>
        <w:rPr>
          <w:rFonts w:cstheme="majorHAnsi"/>
          <w:lang w:val="es-AR"/>
        </w:rPr>
      </w:pPr>
      <w:r w:rsidRPr="004525C2">
        <w:rPr>
          <w:rFonts w:cstheme="majorHAnsi"/>
          <w:lang w:val="es-AR"/>
        </w:rPr>
        <w:t>7.3</w:t>
      </w:r>
      <w:r w:rsidRPr="004525C2">
        <w:rPr>
          <w:rFonts w:cstheme="majorHAnsi"/>
          <w:lang w:val="es-AR"/>
        </w:rPr>
        <w:tab/>
        <w:t>¿Cómo se garantiza el uso y el acceso a los distintos medios (literatura, Internet, etc.)?</w:t>
      </w:r>
    </w:p>
    <w:tbl>
      <w:tblPr>
        <w:tblStyle w:val="afff7"/>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195FA9F1" w14:textId="77777777">
        <w:tc>
          <w:tcPr>
            <w:tcW w:w="8634" w:type="dxa"/>
          </w:tcPr>
          <w:p w14:paraId="730EC9C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FB5E4EF" w14:textId="77777777">
        <w:tc>
          <w:tcPr>
            <w:tcW w:w="8634" w:type="dxa"/>
          </w:tcPr>
          <w:p w14:paraId="0607438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3F4263C" w14:textId="77777777">
        <w:tc>
          <w:tcPr>
            <w:tcW w:w="8634" w:type="dxa"/>
          </w:tcPr>
          <w:p w14:paraId="601C97B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086BA9D6" w14:textId="77777777" w:rsidR="003951A3" w:rsidRPr="004525C2" w:rsidRDefault="003951A3">
      <w:pPr>
        <w:spacing w:line="288" w:lineRule="auto"/>
        <w:rPr>
          <w:rFonts w:asciiTheme="majorHAnsi" w:hAnsiTheme="majorHAnsi" w:cstheme="majorHAnsi"/>
        </w:rPr>
      </w:pPr>
    </w:p>
    <w:p w14:paraId="255F28A5"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lastRenderedPageBreak/>
        <w:t>8</w:t>
      </w:r>
      <w:r w:rsidRPr="004525C2">
        <w:rPr>
          <w:rFonts w:cstheme="majorHAnsi"/>
          <w:b/>
          <w:color w:val="2F5496"/>
          <w:sz w:val="24"/>
          <w:szCs w:val="24"/>
        </w:rPr>
        <w:tab/>
        <w:t>Desarrollo de la calidad</w:t>
      </w:r>
    </w:p>
    <w:p w14:paraId="4EA71ABB" w14:textId="77777777" w:rsidR="003951A3" w:rsidRPr="004525C2" w:rsidRDefault="003951A3">
      <w:pPr>
        <w:spacing w:line="288" w:lineRule="auto"/>
        <w:rPr>
          <w:rFonts w:asciiTheme="majorHAnsi" w:hAnsiTheme="majorHAnsi" w:cstheme="majorHAnsi"/>
        </w:rPr>
      </w:pPr>
    </w:p>
    <w:p w14:paraId="7BB95B23" w14:textId="77777777" w:rsidR="003951A3" w:rsidRPr="004525C2" w:rsidRDefault="004B5E39">
      <w:pPr>
        <w:pStyle w:val="berschrift2"/>
        <w:ind w:left="567" w:hanging="576"/>
        <w:rPr>
          <w:rFonts w:cstheme="majorHAnsi"/>
          <w:lang w:val="es-AR"/>
        </w:rPr>
      </w:pPr>
      <w:r w:rsidRPr="004525C2">
        <w:rPr>
          <w:rFonts w:cstheme="majorHAnsi"/>
          <w:lang w:val="es-AR"/>
        </w:rPr>
        <w:t>8.1</w:t>
      </w:r>
      <w:r w:rsidRPr="004525C2">
        <w:rPr>
          <w:rFonts w:cstheme="majorHAnsi"/>
          <w:lang w:val="es-AR"/>
        </w:rPr>
        <w:tab/>
        <w:t>¿Utiliza alguna herramienta de desarrollo de la calidad? ¿Su escuela está certificada según un procedimiento determinado (iARTe, por ejemplo)?</w:t>
      </w:r>
    </w:p>
    <w:tbl>
      <w:tblPr>
        <w:tblStyle w:val="afff8"/>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04D0A3BF" w14:textId="77777777">
        <w:tc>
          <w:tcPr>
            <w:tcW w:w="8634" w:type="dxa"/>
          </w:tcPr>
          <w:p w14:paraId="10EA3A7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9164E5D" w14:textId="77777777">
        <w:tc>
          <w:tcPr>
            <w:tcW w:w="8634" w:type="dxa"/>
          </w:tcPr>
          <w:p w14:paraId="53268DA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6FD8F42" w14:textId="77777777">
        <w:tc>
          <w:tcPr>
            <w:tcW w:w="8634" w:type="dxa"/>
          </w:tcPr>
          <w:p w14:paraId="37C90CD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2DD36D4" w14:textId="77777777">
        <w:tc>
          <w:tcPr>
            <w:tcW w:w="8634" w:type="dxa"/>
          </w:tcPr>
          <w:p w14:paraId="386DAEF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5B8D56B4" w14:textId="77777777" w:rsidR="003951A3" w:rsidRPr="004525C2" w:rsidRDefault="003951A3">
      <w:pPr>
        <w:spacing w:line="360" w:lineRule="auto"/>
        <w:rPr>
          <w:rFonts w:asciiTheme="majorHAnsi" w:hAnsiTheme="majorHAnsi" w:cstheme="majorHAnsi"/>
        </w:rPr>
      </w:pPr>
    </w:p>
    <w:p w14:paraId="5844229D" w14:textId="77777777" w:rsidR="003951A3" w:rsidRPr="004525C2" w:rsidRDefault="004B5E39">
      <w:pPr>
        <w:pStyle w:val="berschrift2"/>
        <w:ind w:left="567" w:hanging="576"/>
        <w:rPr>
          <w:rFonts w:cstheme="majorHAnsi"/>
          <w:lang w:val="es-AR"/>
        </w:rPr>
      </w:pPr>
      <w:r w:rsidRPr="004525C2">
        <w:rPr>
          <w:rFonts w:cstheme="majorHAnsi"/>
          <w:lang w:val="es-AR"/>
        </w:rPr>
        <w:t>8.2</w:t>
      </w:r>
      <w:r w:rsidRPr="004525C2">
        <w:rPr>
          <w:rFonts w:cstheme="majorHAnsi"/>
          <w:lang w:val="es-AR"/>
        </w:rPr>
        <w:tab/>
        <w:t>¿Entrevista a sus alumnos y alumnas al final de cada módulo o clase?</w:t>
      </w:r>
    </w:p>
    <w:tbl>
      <w:tblPr>
        <w:tblStyle w:val="afff9"/>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55D399D5" w14:textId="77777777">
        <w:tc>
          <w:tcPr>
            <w:tcW w:w="8634" w:type="dxa"/>
          </w:tcPr>
          <w:p w14:paraId="48F0B81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1784A79" w14:textId="77777777">
        <w:tc>
          <w:tcPr>
            <w:tcW w:w="8634" w:type="dxa"/>
          </w:tcPr>
          <w:p w14:paraId="31C158C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AEDCAD8" w14:textId="77777777">
        <w:tc>
          <w:tcPr>
            <w:tcW w:w="8634" w:type="dxa"/>
          </w:tcPr>
          <w:p w14:paraId="5ECDDEEB"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616A3A1" w14:textId="77777777">
        <w:tc>
          <w:tcPr>
            <w:tcW w:w="8634" w:type="dxa"/>
          </w:tcPr>
          <w:p w14:paraId="2F8B8268"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7D9014C7" w14:textId="77777777" w:rsidR="003951A3" w:rsidRPr="004525C2" w:rsidRDefault="003951A3">
      <w:pPr>
        <w:spacing w:line="360" w:lineRule="auto"/>
        <w:rPr>
          <w:rFonts w:asciiTheme="majorHAnsi" w:hAnsiTheme="majorHAnsi" w:cstheme="majorHAnsi"/>
        </w:rPr>
      </w:pPr>
    </w:p>
    <w:p w14:paraId="1B7A0677" w14:textId="77777777" w:rsidR="003951A3" w:rsidRPr="004525C2" w:rsidRDefault="004B5E39">
      <w:pPr>
        <w:pStyle w:val="berschrift2"/>
        <w:ind w:left="567" w:hanging="576"/>
        <w:rPr>
          <w:rFonts w:cstheme="majorHAnsi"/>
          <w:lang w:val="es-AR"/>
        </w:rPr>
      </w:pPr>
      <w:r w:rsidRPr="004525C2">
        <w:rPr>
          <w:rFonts w:cstheme="majorHAnsi"/>
          <w:lang w:val="es-AR"/>
        </w:rPr>
        <w:t>8.3</w:t>
      </w:r>
      <w:r w:rsidRPr="004525C2">
        <w:rPr>
          <w:rFonts w:cstheme="majorHAnsi"/>
          <w:lang w:val="es-AR"/>
        </w:rPr>
        <w:tab/>
        <w:t>¿Utilizan los profesores y profesoras la supervisión y la evaluación de pares?</w:t>
      </w:r>
    </w:p>
    <w:tbl>
      <w:tblPr>
        <w:tblStyle w:val="afffa"/>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203354DC" w14:textId="77777777">
        <w:tc>
          <w:tcPr>
            <w:tcW w:w="8634" w:type="dxa"/>
          </w:tcPr>
          <w:p w14:paraId="3356B38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E460C9F" w14:textId="77777777">
        <w:tc>
          <w:tcPr>
            <w:tcW w:w="8634" w:type="dxa"/>
          </w:tcPr>
          <w:p w14:paraId="6C4B4294"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614CC3E" w14:textId="77777777">
        <w:tc>
          <w:tcPr>
            <w:tcW w:w="8634" w:type="dxa"/>
          </w:tcPr>
          <w:p w14:paraId="005EF62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FF55546" w14:textId="77777777">
        <w:tc>
          <w:tcPr>
            <w:tcW w:w="8634" w:type="dxa"/>
          </w:tcPr>
          <w:p w14:paraId="76EC3D3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61D546A7" w14:textId="77777777" w:rsidR="003951A3" w:rsidRPr="004525C2" w:rsidRDefault="003951A3">
      <w:pPr>
        <w:spacing w:line="360" w:lineRule="auto"/>
        <w:rPr>
          <w:rFonts w:asciiTheme="majorHAnsi" w:hAnsiTheme="majorHAnsi" w:cstheme="majorHAnsi"/>
        </w:rPr>
      </w:pPr>
    </w:p>
    <w:p w14:paraId="4E0467E8" w14:textId="77777777" w:rsidR="003951A3" w:rsidRPr="004525C2" w:rsidRDefault="004B5E39">
      <w:pPr>
        <w:pStyle w:val="berschrift2"/>
        <w:ind w:left="567" w:hanging="576"/>
        <w:rPr>
          <w:rFonts w:cstheme="majorHAnsi"/>
          <w:lang w:val="es-AR"/>
        </w:rPr>
      </w:pPr>
      <w:r w:rsidRPr="004525C2">
        <w:rPr>
          <w:rFonts w:cstheme="majorHAnsi"/>
          <w:lang w:val="es-AR"/>
        </w:rPr>
        <w:t>8.4</w:t>
      </w:r>
      <w:r w:rsidRPr="004525C2">
        <w:rPr>
          <w:rFonts w:cstheme="majorHAnsi"/>
          <w:lang w:val="es-AR"/>
        </w:rPr>
        <w:tab/>
        <w:t>¿Cómo documenta los resultados de la evaluación?</w:t>
      </w:r>
    </w:p>
    <w:p w14:paraId="1A13170F" w14:textId="77777777" w:rsidR="003951A3" w:rsidRPr="004525C2" w:rsidRDefault="004B5E39">
      <w:pPr>
        <w:spacing w:after="0" w:line="240" w:lineRule="auto"/>
        <w:ind w:firstLine="567"/>
        <w:rPr>
          <w:rFonts w:asciiTheme="majorHAnsi" w:hAnsiTheme="majorHAnsi" w:cstheme="majorHAnsi"/>
        </w:rPr>
      </w:pPr>
      <w:r w:rsidRPr="004525C2">
        <w:rPr>
          <w:rFonts w:asciiTheme="majorHAnsi" w:hAnsiTheme="majorHAnsi" w:cstheme="majorHAnsi"/>
        </w:rPr>
        <w:t>(Por favor, incluya los cuestionarios de los estudiantes)</w:t>
      </w:r>
    </w:p>
    <w:tbl>
      <w:tblPr>
        <w:tblStyle w:val="afffb"/>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64CC88E0" w14:textId="77777777">
        <w:tc>
          <w:tcPr>
            <w:tcW w:w="8634" w:type="dxa"/>
          </w:tcPr>
          <w:p w14:paraId="696863E0"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7EC6B4A3" w14:textId="77777777">
        <w:tc>
          <w:tcPr>
            <w:tcW w:w="8634" w:type="dxa"/>
          </w:tcPr>
          <w:p w14:paraId="15ABE6EC"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D46B901" w14:textId="77777777">
        <w:tc>
          <w:tcPr>
            <w:tcW w:w="8634" w:type="dxa"/>
          </w:tcPr>
          <w:p w14:paraId="280CC74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3FB9F52" w14:textId="77777777">
        <w:tc>
          <w:tcPr>
            <w:tcW w:w="8634" w:type="dxa"/>
          </w:tcPr>
          <w:p w14:paraId="6D3421A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671BC150" w14:textId="77777777" w:rsidR="003951A3" w:rsidRPr="004525C2" w:rsidRDefault="003951A3">
      <w:pPr>
        <w:spacing w:line="288" w:lineRule="auto"/>
        <w:rPr>
          <w:rFonts w:asciiTheme="majorHAnsi" w:hAnsiTheme="majorHAnsi" w:cstheme="majorHAnsi"/>
        </w:rPr>
      </w:pPr>
    </w:p>
    <w:p w14:paraId="2ED40091" w14:textId="77777777" w:rsidR="003951A3" w:rsidRPr="004525C2" w:rsidRDefault="004B5E39">
      <w:pPr>
        <w:rPr>
          <w:rFonts w:asciiTheme="majorHAnsi" w:hAnsiTheme="majorHAnsi" w:cstheme="majorHAnsi"/>
        </w:rPr>
      </w:pPr>
      <w:r w:rsidRPr="004525C2">
        <w:rPr>
          <w:rFonts w:asciiTheme="majorHAnsi" w:hAnsiTheme="majorHAnsi" w:cstheme="majorHAnsi"/>
        </w:rPr>
        <w:br w:type="page"/>
      </w:r>
    </w:p>
    <w:p w14:paraId="162680BD" w14:textId="77777777" w:rsidR="003951A3" w:rsidRPr="004525C2" w:rsidRDefault="004B5E39">
      <w:pPr>
        <w:pStyle w:val="berschrift1"/>
        <w:spacing w:before="480"/>
        <w:ind w:left="426" w:hanging="432"/>
        <w:rPr>
          <w:rFonts w:cstheme="majorHAnsi"/>
          <w:b/>
          <w:color w:val="2F5496"/>
          <w:sz w:val="24"/>
          <w:szCs w:val="24"/>
        </w:rPr>
      </w:pPr>
      <w:r w:rsidRPr="004525C2">
        <w:rPr>
          <w:rFonts w:cstheme="majorHAnsi"/>
          <w:b/>
          <w:color w:val="2F5496"/>
          <w:sz w:val="24"/>
          <w:szCs w:val="24"/>
        </w:rPr>
        <w:lastRenderedPageBreak/>
        <w:t>9</w:t>
      </w:r>
      <w:r w:rsidRPr="004525C2">
        <w:rPr>
          <w:rFonts w:cstheme="majorHAnsi"/>
          <w:b/>
          <w:color w:val="2F5496"/>
          <w:sz w:val="24"/>
          <w:szCs w:val="24"/>
        </w:rPr>
        <w:tab/>
        <w:t xml:space="preserve">Cooperación/redes </w:t>
      </w:r>
    </w:p>
    <w:p w14:paraId="5E257FC4" w14:textId="77777777" w:rsidR="003951A3" w:rsidRPr="004525C2" w:rsidRDefault="003951A3">
      <w:pPr>
        <w:spacing w:line="288" w:lineRule="auto"/>
        <w:rPr>
          <w:rFonts w:asciiTheme="majorHAnsi" w:hAnsiTheme="majorHAnsi" w:cstheme="majorHAnsi"/>
        </w:rPr>
      </w:pPr>
    </w:p>
    <w:p w14:paraId="5FA36961" w14:textId="77777777" w:rsidR="003951A3" w:rsidRPr="004525C2" w:rsidRDefault="004B5E39">
      <w:pPr>
        <w:pStyle w:val="berschrift2"/>
        <w:ind w:left="567" w:hanging="576"/>
        <w:rPr>
          <w:rFonts w:cstheme="majorHAnsi"/>
          <w:lang w:val="es-AR"/>
        </w:rPr>
      </w:pPr>
      <w:r w:rsidRPr="004525C2">
        <w:rPr>
          <w:rFonts w:cstheme="majorHAnsi"/>
          <w:lang w:val="es-AR"/>
        </w:rPr>
        <w:t>9.1</w:t>
      </w:r>
      <w:r w:rsidRPr="004525C2">
        <w:rPr>
          <w:rFonts w:cstheme="majorHAnsi"/>
          <w:lang w:val="es-AR"/>
        </w:rPr>
        <w:tab/>
        <w:t>¿Con qué otras escuelas colaboran? ¿Qué forma adopta esta colaboración?</w:t>
      </w:r>
    </w:p>
    <w:tbl>
      <w:tblPr>
        <w:tblStyle w:val="afffc"/>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1836910D" w14:textId="77777777">
        <w:tc>
          <w:tcPr>
            <w:tcW w:w="8634" w:type="dxa"/>
          </w:tcPr>
          <w:p w14:paraId="1B0E8CA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970A05D" w14:textId="77777777">
        <w:tc>
          <w:tcPr>
            <w:tcW w:w="8634" w:type="dxa"/>
          </w:tcPr>
          <w:p w14:paraId="006763E9"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7B49F2E" w14:textId="77777777">
        <w:tc>
          <w:tcPr>
            <w:tcW w:w="8634" w:type="dxa"/>
          </w:tcPr>
          <w:p w14:paraId="10C4C48A"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81987E9" w14:textId="77777777">
        <w:tc>
          <w:tcPr>
            <w:tcW w:w="8634" w:type="dxa"/>
          </w:tcPr>
          <w:p w14:paraId="174B8AD3"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167FC585" w14:textId="77777777" w:rsidR="003951A3" w:rsidRPr="004525C2" w:rsidRDefault="003951A3">
      <w:pPr>
        <w:spacing w:line="360" w:lineRule="auto"/>
        <w:rPr>
          <w:rFonts w:asciiTheme="majorHAnsi" w:hAnsiTheme="majorHAnsi" w:cstheme="majorHAnsi"/>
        </w:rPr>
      </w:pPr>
    </w:p>
    <w:p w14:paraId="3EC94AEB" w14:textId="77777777" w:rsidR="003951A3" w:rsidRPr="004525C2" w:rsidRDefault="004B5E39">
      <w:pPr>
        <w:pStyle w:val="berschrift2"/>
        <w:ind w:left="567" w:hanging="576"/>
        <w:rPr>
          <w:rFonts w:cstheme="majorHAnsi"/>
          <w:lang w:val="es-AR"/>
        </w:rPr>
      </w:pPr>
      <w:r w:rsidRPr="004525C2">
        <w:rPr>
          <w:rFonts w:cstheme="majorHAnsi"/>
          <w:lang w:val="es-AR"/>
        </w:rPr>
        <w:t>9.2</w:t>
      </w:r>
      <w:r w:rsidRPr="004525C2">
        <w:rPr>
          <w:rFonts w:cstheme="majorHAnsi"/>
          <w:lang w:val="es-AR"/>
        </w:rPr>
        <w:tab/>
        <w:t>¿Es miembro de alguna/s asociación/es nacional/es? ¿Cuáles?</w:t>
      </w:r>
    </w:p>
    <w:p w14:paraId="4B4BFDC6" w14:textId="77777777" w:rsidR="003951A3" w:rsidRPr="004525C2" w:rsidRDefault="004B5E39">
      <w:pPr>
        <w:spacing w:after="0" w:line="240" w:lineRule="auto"/>
        <w:ind w:left="567"/>
        <w:rPr>
          <w:rFonts w:asciiTheme="majorHAnsi" w:hAnsiTheme="majorHAnsi" w:cstheme="majorHAnsi"/>
        </w:rPr>
      </w:pPr>
      <w:r w:rsidRPr="004525C2">
        <w:rPr>
          <w:rFonts w:asciiTheme="majorHAnsi" w:hAnsiTheme="majorHAnsi" w:cstheme="majorHAnsi"/>
        </w:rPr>
        <w:t>Por favor, presente una confirmación por escrito de la asociación nacional y de la asociación médica en cuestión.</w:t>
      </w:r>
    </w:p>
    <w:tbl>
      <w:tblPr>
        <w:tblStyle w:val="afffd"/>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4717B2DB" w14:textId="77777777">
        <w:tc>
          <w:tcPr>
            <w:tcW w:w="8634" w:type="dxa"/>
          </w:tcPr>
          <w:p w14:paraId="3D537E0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08736CF" w14:textId="77777777">
        <w:tc>
          <w:tcPr>
            <w:tcW w:w="8634" w:type="dxa"/>
          </w:tcPr>
          <w:p w14:paraId="7335583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9557E4C" w14:textId="77777777">
        <w:tc>
          <w:tcPr>
            <w:tcW w:w="8634" w:type="dxa"/>
          </w:tcPr>
          <w:p w14:paraId="3E4E9FCE"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0F4DAE1" w14:textId="77777777">
        <w:tc>
          <w:tcPr>
            <w:tcW w:w="8634" w:type="dxa"/>
          </w:tcPr>
          <w:p w14:paraId="0FDB08F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2C7DC514" w14:textId="77777777" w:rsidR="003951A3" w:rsidRPr="004525C2" w:rsidRDefault="003951A3">
      <w:pPr>
        <w:spacing w:line="360" w:lineRule="auto"/>
        <w:rPr>
          <w:rFonts w:asciiTheme="majorHAnsi" w:hAnsiTheme="majorHAnsi" w:cstheme="majorHAnsi"/>
        </w:rPr>
      </w:pPr>
    </w:p>
    <w:p w14:paraId="6FFE53D9" w14:textId="77777777" w:rsidR="003951A3" w:rsidRPr="004525C2" w:rsidRDefault="004B5E39">
      <w:pPr>
        <w:pStyle w:val="berschrift2"/>
        <w:ind w:left="567" w:hanging="576"/>
        <w:rPr>
          <w:rFonts w:cstheme="majorHAnsi"/>
          <w:lang w:val="es-AR"/>
        </w:rPr>
      </w:pPr>
      <w:r w:rsidRPr="004525C2">
        <w:rPr>
          <w:rFonts w:cstheme="majorHAnsi"/>
          <w:lang w:val="es-AR"/>
        </w:rPr>
        <w:t>9.3</w:t>
      </w:r>
      <w:r w:rsidRPr="004525C2">
        <w:rPr>
          <w:rFonts w:cstheme="majorHAnsi"/>
          <w:lang w:val="es-AR"/>
        </w:rPr>
        <w:tab/>
        <w:t>¿Participan los miembros de su personal de forma activa en algún comité de formación (por ejemplo, la Junta Directiva)?</w:t>
      </w:r>
    </w:p>
    <w:tbl>
      <w:tblPr>
        <w:tblStyle w:val="aff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5A5FF19F" w14:textId="77777777">
        <w:tc>
          <w:tcPr>
            <w:tcW w:w="8634" w:type="dxa"/>
          </w:tcPr>
          <w:p w14:paraId="0AE3A5E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0246590B" w14:textId="77777777">
        <w:tc>
          <w:tcPr>
            <w:tcW w:w="8634" w:type="dxa"/>
          </w:tcPr>
          <w:p w14:paraId="2DC539C7"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31763E62" w14:textId="77777777">
        <w:tc>
          <w:tcPr>
            <w:tcW w:w="8634" w:type="dxa"/>
          </w:tcPr>
          <w:p w14:paraId="5FD2B4FD"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69B5E5E6" w14:textId="77777777">
        <w:tc>
          <w:tcPr>
            <w:tcW w:w="8634" w:type="dxa"/>
          </w:tcPr>
          <w:p w14:paraId="2043F25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02419C06" w14:textId="77777777" w:rsidR="003951A3" w:rsidRPr="004525C2" w:rsidRDefault="003951A3">
      <w:pPr>
        <w:spacing w:line="288" w:lineRule="auto"/>
        <w:rPr>
          <w:rFonts w:asciiTheme="majorHAnsi" w:hAnsiTheme="majorHAnsi" w:cstheme="majorHAnsi"/>
        </w:rPr>
      </w:pPr>
    </w:p>
    <w:p w14:paraId="2A0B4223" w14:textId="77777777" w:rsidR="003951A3" w:rsidRPr="004525C2" w:rsidRDefault="004B5E39">
      <w:pPr>
        <w:pStyle w:val="berschrift1"/>
        <w:spacing w:before="480"/>
        <w:ind w:left="432" w:hanging="432"/>
        <w:rPr>
          <w:rFonts w:cstheme="majorHAnsi"/>
          <w:b/>
          <w:color w:val="2F5496"/>
          <w:sz w:val="24"/>
          <w:szCs w:val="24"/>
        </w:rPr>
      </w:pPr>
      <w:r w:rsidRPr="004525C2">
        <w:rPr>
          <w:rFonts w:cstheme="majorHAnsi"/>
          <w:b/>
          <w:color w:val="2F5496"/>
          <w:sz w:val="24"/>
          <w:szCs w:val="24"/>
        </w:rPr>
        <w:t>10</w:t>
      </w:r>
      <w:r w:rsidRPr="004525C2">
        <w:rPr>
          <w:rFonts w:cstheme="majorHAnsi"/>
          <w:b/>
          <w:color w:val="2F5496"/>
          <w:sz w:val="24"/>
          <w:szCs w:val="24"/>
        </w:rPr>
        <w:tab/>
        <w:t>Perspectivas</w:t>
      </w:r>
    </w:p>
    <w:p w14:paraId="0CF4F5CA" w14:textId="77777777" w:rsidR="003951A3" w:rsidRPr="004525C2" w:rsidRDefault="003951A3">
      <w:pPr>
        <w:tabs>
          <w:tab w:val="left" w:pos="8080"/>
        </w:tabs>
        <w:spacing w:line="240" w:lineRule="auto"/>
        <w:rPr>
          <w:rFonts w:asciiTheme="majorHAnsi" w:hAnsiTheme="majorHAnsi" w:cstheme="majorHAnsi"/>
          <w:sz w:val="20"/>
          <w:szCs w:val="20"/>
        </w:rPr>
      </w:pPr>
    </w:p>
    <w:p w14:paraId="2C85EBEC" w14:textId="77777777" w:rsidR="003951A3" w:rsidRPr="004525C2" w:rsidRDefault="004B5E39">
      <w:pPr>
        <w:pStyle w:val="berschrift2"/>
        <w:ind w:left="567" w:hanging="576"/>
        <w:rPr>
          <w:rFonts w:cstheme="majorHAnsi"/>
          <w:lang w:val="es-AR"/>
        </w:rPr>
      </w:pPr>
      <w:r w:rsidRPr="004525C2">
        <w:rPr>
          <w:rFonts w:cstheme="majorHAnsi"/>
          <w:lang w:val="es-AR"/>
        </w:rPr>
        <w:t>10.1</w:t>
      </w:r>
      <w:r w:rsidRPr="004525C2">
        <w:rPr>
          <w:rFonts w:cstheme="majorHAnsi"/>
          <w:lang w:val="es-AR"/>
        </w:rPr>
        <w:tab/>
        <w:t>¿Qué pasos necesarios, cambios y oportunidades ve para el desarrollo futuro, a corto y medio plazo?</w:t>
      </w:r>
    </w:p>
    <w:tbl>
      <w:tblPr>
        <w:tblStyle w:val="aff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4525C2" w14:paraId="4C7836F2" w14:textId="77777777">
        <w:tc>
          <w:tcPr>
            <w:tcW w:w="8634" w:type="dxa"/>
          </w:tcPr>
          <w:p w14:paraId="28B896A6"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59E054AC" w14:textId="77777777">
        <w:tc>
          <w:tcPr>
            <w:tcW w:w="8634" w:type="dxa"/>
          </w:tcPr>
          <w:p w14:paraId="3AE0B72F"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12239201" w14:textId="77777777">
        <w:tc>
          <w:tcPr>
            <w:tcW w:w="8634" w:type="dxa"/>
          </w:tcPr>
          <w:p w14:paraId="0E1D3915"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r w:rsidR="003951A3" w:rsidRPr="004525C2" w14:paraId="471B9163" w14:textId="77777777">
        <w:tc>
          <w:tcPr>
            <w:tcW w:w="8634" w:type="dxa"/>
          </w:tcPr>
          <w:p w14:paraId="79A4ECC1" w14:textId="77777777" w:rsidR="003951A3" w:rsidRPr="004525C2" w:rsidRDefault="004B5E39">
            <w:pPr>
              <w:spacing w:line="360" w:lineRule="auto"/>
              <w:rPr>
                <w:rFonts w:asciiTheme="majorHAnsi" w:hAnsiTheme="majorHAnsi" w:cstheme="majorHAnsi"/>
              </w:rPr>
            </w:pPr>
            <w:r w:rsidRPr="004525C2">
              <w:rPr>
                <w:rFonts w:asciiTheme="majorHAnsi" w:hAnsiTheme="majorHAnsi" w:cstheme="majorHAnsi"/>
              </w:rPr>
              <w:t>     </w:t>
            </w:r>
          </w:p>
        </w:tc>
      </w:tr>
    </w:tbl>
    <w:p w14:paraId="07A564C0" w14:textId="77777777" w:rsidR="003951A3" w:rsidRPr="004525C2" w:rsidRDefault="004B5E39">
      <w:pPr>
        <w:rPr>
          <w:rFonts w:asciiTheme="majorHAnsi" w:hAnsiTheme="majorHAnsi" w:cstheme="majorHAnsi"/>
        </w:rPr>
      </w:pPr>
      <w:r w:rsidRPr="004525C2">
        <w:rPr>
          <w:rFonts w:asciiTheme="majorHAnsi" w:hAnsiTheme="majorHAnsi" w:cstheme="majorHAnsi"/>
        </w:rPr>
        <w:br w:type="page"/>
      </w:r>
    </w:p>
    <w:p w14:paraId="6F16CECC" w14:textId="77777777" w:rsidR="003951A3" w:rsidRPr="004525C2" w:rsidRDefault="004B5E39">
      <w:pPr>
        <w:pStyle w:val="berschrift1"/>
        <w:spacing w:before="480"/>
        <w:ind w:left="709" w:hanging="709"/>
        <w:rPr>
          <w:rFonts w:cstheme="majorHAnsi"/>
          <w:b/>
          <w:color w:val="2F5496"/>
          <w:sz w:val="24"/>
          <w:szCs w:val="24"/>
        </w:rPr>
      </w:pPr>
      <w:r w:rsidRPr="004525C2">
        <w:rPr>
          <w:rFonts w:cstheme="majorHAnsi"/>
          <w:b/>
          <w:color w:val="2F5496"/>
          <w:sz w:val="24"/>
          <w:szCs w:val="24"/>
        </w:rPr>
        <w:lastRenderedPageBreak/>
        <w:t>11</w:t>
      </w:r>
      <w:r w:rsidRPr="004525C2">
        <w:rPr>
          <w:rFonts w:cstheme="majorHAnsi"/>
          <w:b/>
          <w:color w:val="2F5496"/>
          <w:sz w:val="24"/>
          <w:szCs w:val="24"/>
        </w:rPr>
        <w:tab/>
        <w:t>Lista de apéndices</w:t>
      </w:r>
    </w:p>
    <w:p w14:paraId="59085906" w14:textId="77777777" w:rsidR="003951A3" w:rsidRPr="004525C2" w:rsidRDefault="003951A3">
      <w:pPr>
        <w:tabs>
          <w:tab w:val="left" w:pos="8080"/>
        </w:tabs>
        <w:spacing w:after="0" w:line="240" w:lineRule="auto"/>
        <w:rPr>
          <w:rFonts w:asciiTheme="majorHAnsi" w:hAnsiTheme="majorHAnsi" w:cstheme="majorHAnsi"/>
          <w:b/>
          <w:sz w:val="18"/>
          <w:szCs w:val="18"/>
        </w:rPr>
      </w:pPr>
    </w:p>
    <w:p w14:paraId="304C3131"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Formulario de solicitud</w:t>
      </w:r>
    </w:p>
    <w:p w14:paraId="760801DC" w14:textId="77777777" w:rsidR="003951A3" w:rsidRPr="004525C2" w:rsidRDefault="003951A3">
      <w:pPr>
        <w:spacing w:after="0" w:line="240" w:lineRule="auto"/>
        <w:rPr>
          <w:rFonts w:asciiTheme="majorHAnsi" w:hAnsiTheme="majorHAnsi" w:cstheme="majorHAnsi"/>
          <w:sz w:val="20"/>
          <w:szCs w:val="20"/>
        </w:rPr>
      </w:pPr>
    </w:p>
    <w:p w14:paraId="2C3C45B1"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Declaración/concepto de la misión</w:t>
      </w:r>
    </w:p>
    <w:p w14:paraId="1F4A5904" w14:textId="77777777" w:rsidR="003951A3" w:rsidRPr="004525C2" w:rsidRDefault="003951A3">
      <w:pPr>
        <w:spacing w:after="0" w:line="240" w:lineRule="auto"/>
        <w:rPr>
          <w:rFonts w:asciiTheme="majorHAnsi" w:hAnsiTheme="majorHAnsi" w:cstheme="majorHAnsi"/>
          <w:sz w:val="20"/>
          <w:szCs w:val="20"/>
        </w:rPr>
      </w:pPr>
    </w:p>
    <w:p w14:paraId="0245AD66"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Historia de la escuela</w:t>
      </w:r>
    </w:p>
    <w:p w14:paraId="4619C559" w14:textId="77777777" w:rsidR="003951A3" w:rsidRPr="004525C2" w:rsidRDefault="003951A3">
      <w:pPr>
        <w:spacing w:after="0" w:line="240" w:lineRule="auto"/>
        <w:rPr>
          <w:rFonts w:asciiTheme="majorHAnsi" w:hAnsiTheme="majorHAnsi" w:cstheme="majorHAnsi"/>
          <w:sz w:val="20"/>
          <w:szCs w:val="20"/>
        </w:rPr>
      </w:pPr>
    </w:p>
    <w:p w14:paraId="65B4B003"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Manual del módulo</w:t>
      </w:r>
    </w:p>
    <w:p w14:paraId="5FD15B46" w14:textId="77777777" w:rsidR="003951A3" w:rsidRPr="004525C2" w:rsidRDefault="003951A3">
      <w:pPr>
        <w:spacing w:after="0" w:line="240" w:lineRule="auto"/>
        <w:rPr>
          <w:rFonts w:asciiTheme="majorHAnsi" w:hAnsiTheme="majorHAnsi" w:cstheme="majorHAnsi"/>
          <w:sz w:val="20"/>
          <w:szCs w:val="20"/>
        </w:rPr>
      </w:pPr>
    </w:p>
    <w:p w14:paraId="7DA773C1"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Plan de estudios</w:t>
      </w:r>
    </w:p>
    <w:p w14:paraId="1C109F76" w14:textId="77777777" w:rsidR="003951A3" w:rsidRPr="004525C2" w:rsidRDefault="003951A3">
      <w:pPr>
        <w:spacing w:after="0" w:line="240" w:lineRule="auto"/>
        <w:rPr>
          <w:rFonts w:asciiTheme="majorHAnsi" w:hAnsiTheme="majorHAnsi" w:cstheme="majorHAnsi"/>
          <w:sz w:val="20"/>
          <w:szCs w:val="20"/>
        </w:rPr>
      </w:pPr>
    </w:p>
    <w:p w14:paraId="44C23E85"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Lista de bibliografía</w:t>
      </w:r>
    </w:p>
    <w:p w14:paraId="6AE5472F" w14:textId="77777777" w:rsidR="003951A3" w:rsidRPr="004525C2" w:rsidRDefault="003951A3">
      <w:pPr>
        <w:spacing w:after="0" w:line="240" w:lineRule="auto"/>
        <w:rPr>
          <w:rFonts w:asciiTheme="majorHAnsi" w:hAnsiTheme="majorHAnsi" w:cstheme="majorHAnsi"/>
          <w:sz w:val="20"/>
          <w:szCs w:val="20"/>
        </w:rPr>
      </w:pPr>
    </w:p>
    <w:p w14:paraId="78E8D23A"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Sinopsis de horas</w:t>
      </w:r>
    </w:p>
    <w:p w14:paraId="16D5FA87" w14:textId="77777777" w:rsidR="003951A3" w:rsidRPr="004525C2" w:rsidRDefault="003951A3">
      <w:pPr>
        <w:spacing w:after="0" w:line="240" w:lineRule="auto"/>
        <w:rPr>
          <w:rFonts w:asciiTheme="majorHAnsi" w:hAnsiTheme="majorHAnsi" w:cstheme="majorHAnsi"/>
          <w:sz w:val="20"/>
          <w:szCs w:val="20"/>
        </w:rPr>
      </w:pPr>
    </w:p>
    <w:p w14:paraId="29F8BF79"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Tabla de competencias codificada por colores, así como las tablas de Excel para la</w:t>
      </w:r>
    </w:p>
    <w:p w14:paraId="46D641CC" w14:textId="77777777" w:rsidR="003951A3" w:rsidRPr="004525C2" w:rsidRDefault="004B5E39">
      <w:pPr>
        <w:spacing w:after="0" w:line="240" w:lineRule="auto"/>
        <w:ind w:firstLine="708"/>
        <w:rPr>
          <w:rFonts w:asciiTheme="majorHAnsi" w:hAnsiTheme="majorHAnsi" w:cstheme="majorHAnsi"/>
        </w:rPr>
      </w:pPr>
      <w:r w:rsidRPr="004525C2">
        <w:rPr>
          <w:rFonts w:asciiTheme="majorHAnsi" w:hAnsiTheme="majorHAnsi" w:cstheme="majorHAnsi"/>
        </w:rPr>
        <w:t>distribución de los módulos impartidos a lo largo de la formación</w:t>
      </w:r>
      <w:r w:rsidRPr="004525C2">
        <w:rPr>
          <w:rFonts w:asciiTheme="majorHAnsi" w:hAnsiTheme="majorHAnsi" w:cstheme="majorHAnsi"/>
          <w:vertAlign w:val="superscript"/>
        </w:rPr>
        <w:footnoteReference w:id="41"/>
      </w:r>
    </w:p>
    <w:p w14:paraId="24A71BD5" w14:textId="77777777" w:rsidR="003951A3" w:rsidRPr="004525C2" w:rsidRDefault="003951A3">
      <w:pPr>
        <w:spacing w:after="0" w:line="240" w:lineRule="auto"/>
        <w:rPr>
          <w:rFonts w:asciiTheme="majorHAnsi" w:hAnsiTheme="majorHAnsi" w:cstheme="majorHAnsi"/>
          <w:sz w:val="20"/>
          <w:szCs w:val="20"/>
        </w:rPr>
      </w:pPr>
    </w:p>
    <w:p w14:paraId="39E3835C"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Documentos sobre su procedimiento de examen</w:t>
      </w:r>
    </w:p>
    <w:p w14:paraId="6833371D" w14:textId="77777777" w:rsidR="003951A3" w:rsidRPr="004525C2" w:rsidRDefault="003951A3">
      <w:pPr>
        <w:spacing w:after="0" w:line="240" w:lineRule="auto"/>
        <w:rPr>
          <w:rFonts w:asciiTheme="majorHAnsi" w:hAnsiTheme="majorHAnsi" w:cstheme="majorHAnsi"/>
          <w:sz w:val="20"/>
          <w:szCs w:val="20"/>
        </w:rPr>
      </w:pPr>
    </w:p>
    <w:p w14:paraId="0FD63372"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Certificado (con la prueba de las horas de los módulos impartidos o las competencias y las</w:t>
      </w:r>
    </w:p>
    <w:p w14:paraId="27806313" w14:textId="77777777" w:rsidR="003951A3" w:rsidRPr="004525C2" w:rsidRDefault="004B5E39">
      <w:pPr>
        <w:spacing w:after="0" w:line="240" w:lineRule="auto"/>
        <w:ind w:firstLine="708"/>
        <w:rPr>
          <w:rFonts w:asciiTheme="majorHAnsi" w:hAnsiTheme="majorHAnsi" w:cstheme="majorHAnsi"/>
        </w:rPr>
      </w:pPr>
      <w:r w:rsidRPr="004525C2">
        <w:rPr>
          <w:rFonts w:asciiTheme="majorHAnsi" w:hAnsiTheme="majorHAnsi" w:cstheme="majorHAnsi"/>
        </w:rPr>
        <w:t>prácticas)</w:t>
      </w:r>
    </w:p>
    <w:p w14:paraId="03658E66" w14:textId="77777777" w:rsidR="003951A3" w:rsidRPr="004525C2" w:rsidRDefault="003951A3">
      <w:pPr>
        <w:spacing w:after="0" w:line="240" w:lineRule="auto"/>
        <w:rPr>
          <w:rFonts w:asciiTheme="majorHAnsi" w:hAnsiTheme="majorHAnsi" w:cstheme="majorHAnsi"/>
          <w:sz w:val="20"/>
          <w:szCs w:val="20"/>
        </w:rPr>
      </w:pPr>
    </w:p>
    <w:p w14:paraId="6A147EE6"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Lista del personal</w:t>
      </w:r>
    </w:p>
    <w:p w14:paraId="2F551EF6" w14:textId="77777777" w:rsidR="003951A3" w:rsidRPr="004525C2" w:rsidRDefault="003951A3">
      <w:pPr>
        <w:spacing w:after="0" w:line="240" w:lineRule="auto"/>
        <w:rPr>
          <w:rFonts w:asciiTheme="majorHAnsi" w:hAnsiTheme="majorHAnsi" w:cstheme="majorHAnsi"/>
          <w:sz w:val="20"/>
          <w:szCs w:val="20"/>
        </w:rPr>
      </w:pPr>
    </w:p>
    <w:p w14:paraId="6F91A24C"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Formularios de evaluación de la calidad de la enseñanza</w:t>
      </w:r>
    </w:p>
    <w:p w14:paraId="410C4322" w14:textId="77777777" w:rsidR="003951A3" w:rsidRPr="004525C2" w:rsidRDefault="003951A3">
      <w:pPr>
        <w:spacing w:after="0" w:line="240" w:lineRule="auto"/>
        <w:rPr>
          <w:rFonts w:asciiTheme="majorHAnsi" w:hAnsiTheme="majorHAnsi" w:cstheme="majorHAnsi"/>
          <w:sz w:val="20"/>
          <w:szCs w:val="20"/>
        </w:rPr>
      </w:pPr>
    </w:p>
    <w:p w14:paraId="0E783D35"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si corresponde: certificados de reconocimiento estatal/académico</w:t>
      </w:r>
    </w:p>
    <w:p w14:paraId="35D0C32A" w14:textId="77777777" w:rsidR="003951A3" w:rsidRPr="004525C2" w:rsidRDefault="003951A3">
      <w:pPr>
        <w:spacing w:after="0" w:line="240" w:lineRule="auto"/>
        <w:rPr>
          <w:rFonts w:asciiTheme="majorHAnsi" w:hAnsiTheme="majorHAnsi" w:cstheme="majorHAnsi"/>
          <w:sz w:val="20"/>
          <w:szCs w:val="20"/>
        </w:rPr>
      </w:pPr>
    </w:p>
    <w:p w14:paraId="24DC02D8"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Confirmación escrita de la asociación profesional nacional y del colegio de médicos</w:t>
      </w:r>
    </w:p>
    <w:p w14:paraId="2765D11E" w14:textId="77777777" w:rsidR="003951A3" w:rsidRPr="004525C2" w:rsidRDefault="003951A3">
      <w:pPr>
        <w:spacing w:after="0" w:line="240" w:lineRule="auto"/>
        <w:rPr>
          <w:rFonts w:asciiTheme="majorHAnsi" w:hAnsiTheme="majorHAnsi" w:cstheme="majorHAnsi"/>
          <w:sz w:val="20"/>
          <w:szCs w:val="20"/>
        </w:rPr>
      </w:pPr>
    </w:p>
    <w:p w14:paraId="08142BAB"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Material visual: fotos de las aulas de formación, de las actividades de los estudiantes, del</w:t>
      </w:r>
    </w:p>
    <w:p w14:paraId="08DBE257" w14:textId="77777777" w:rsidR="003951A3" w:rsidRPr="004525C2" w:rsidRDefault="004B5E39">
      <w:pPr>
        <w:spacing w:after="0" w:line="240" w:lineRule="auto"/>
        <w:ind w:firstLine="708"/>
        <w:rPr>
          <w:rFonts w:asciiTheme="majorHAnsi" w:hAnsiTheme="majorHAnsi" w:cstheme="majorHAnsi"/>
        </w:rPr>
      </w:pPr>
      <w:r w:rsidRPr="004525C2">
        <w:rPr>
          <w:rFonts w:asciiTheme="majorHAnsi" w:hAnsiTheme="majorHAnsi" w:cstheme="majorHAnsi"/>
        </w:rPr>
        <w:t>personal docente</w:t>
      </w:r>
    </w:p>
    <w:p w14:paraId="7686E551" w14:textId="77777777" w:rsidR="003951A3" w:rsidRPr="004525C2" w:rsidRDefault="003951A3">
      <w:pPr>
        <w:spacing w:after="0" w:line="240" w:lineRule="auto"/>
        <w:rPr>
          <w:rFonts w:asciiTheme="majorHAnsi" w:hAnsiTheme="majorHAnsi" w:cstheme="majorHAnsi"/>
          <w:sz w:val="20"/>
          <w:szCs w:val="20"/>
        </w:rPr>
      </w:pPr>
    </w:p>
    <w:p w14:paraId="301839BB"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Informes anuales (si están disponibles)</w:t>
      </w:r>
    </w:p>
    <w:p w14:paraId="2C6B8497" w14:textId="77777777" w:rsidR="003951A3" w:rsidRPr="004525C2" w:rsidRDefault="003951A3">
      <w:pPr>
        <w:spacing w:after="0" w:line="240" w:lineRule="auto"/>
        <w:rPr>
          <w:rFonts w:asciiTheme="majorHAnsi" w:hAnsiTheme="majorHAnsi" w:cstheme="majorHAnsi"/>
          <w:sz w:val="20"/>
          <w:szCs w:val="20"/>
        </w:rPr>
      </w:pPr>
    </w:p>
    <w:p w14:paraId="33CA5D89"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Folletos de la formación</w:t>
      </w:r>
    </w:p>
    <w:p w14:paraId="757331F3" w14:textId="77777777" w:rsidR="003951A3" w:rsidRPr="004525C2" w:rsidRDefault="003951A3">
      <w:pPr>
        <w:spacing w:after="0" w:line="240" w:lineRule="auto"/>
        <w:rPr>
          <w:rFonts w:asciiTheme="majorHAnsi" w:hAnsiTheme="majorHAnsi" w:cstheme="majorHAnsi"/>
          <w:sz w:val="20"/>
          <w:szCs w:val="20"/>
        </w:rPr>
      </w:pPr>
    </w:p>
    <w:p w14:paraId="5F5027AB"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Cuestionarios para los estudiantes (sólo para la formación complementaria/de posgrado)</w:t>
      </w:r>
    </w:p>
    <w:p w14:paraId="210EB6A5" w14:textId="77777777" w:rsidR="003951A3" w:rsidRPr="004525C2" w:rsidRDefault="003951A3">
      <w:pPr>
        <w:spacing w:after="0" w:line="240" w:lineRule="auto"/>
        <w:rPr>
          <w:rFonts w:asciiTheme="majorHAnsi" w:hAnsiTheme="majorHAnsi" w:cstheme="majorHAnsi"/>
          <w:sz w:val="20"/>
          <w:szCs w:val="20"/>
        </w:rPr>
      </w:pPr>
    </w:p>
    <w:p w14:paraId="4C81A485" w14:textId="77777777" w:rsidR="003951A3" w:rsidRPr="004525C2" w:rsidRDefault="004B5E39">
      <w:pPr>
        <w:spacing w:after="0" w:line="240" w:lineRule="auto"/>
        <w:rPr>
          <w:rFonts w:asciiTheme="majorHAnsi" w:hAnsiTheme="majorHAnsi" w:cstheme="majorHAnsi"/>
        </w:rPr>
      </w:pPr>
      <w:r w:rsidRPr="004525C2">
        <w:rPr>
          <w:rFonts w:ascii="Segoe UI Symbol" w:hAnsi="Segoe UI Symbol" w:cs="Segoe UI Symbol"/>
        </w:rPr>
        <w:t>☐</w:t>
      </w:r>
      <w:r w:rsidRPr="004525C2">
        <w:rPr>
          <w:rFonts w:asciiTheme="majorHAnsi" w:hAnsiTheme="majorHAnsi" w:cstheme="majorHAnsi"/>
        </w:rPr>
        <w:tab/>
        <w:t>Gama de funciones de los profesores y estipulaciones relativas al desarrollo profesional</w:t>
      </w:r>
    </w:p>
    <w:p w14:paraId="24914E39" w14:textId="77777777" w:rsidR="003951A3" w:rsidRPr="004525C2" w:rsidRDefault="004B5E39">
      <w:pPr>
        <w:spacing w:after="0" w:line="240" w:lineRule="auto"/>
        <w:ind w:firstLine="708"/>
        <w:rPr>
          <w:rFonts w:asciiTheme="majorHAnsi" w:hAnsiTheme="majorHAnsi" w:cstheme="majorHAnsi"/>
        </w:rPr>
      </w:pPr>
      <w:r w:rsidRPr="004525C2">
        <w:rPr>
          <w:rFonts w:asciiTheme="majorHAnsi" w:hAnsiTheme="majorHAnsi" w:cstheme="majorHAnsi"/>
        </w:rPr>
        <w:t>continuo (si están disponibles)</w:t>
      </w:r>
      <w:r w:rsidRPr="004525C2">
        <w:rPr>
          <w:rFonts w:asciiTheme="majorHAnsi" w:hAnsiTheme="majorHAnsi" w:cstheme="majorHAnsi"/>
        </w:rPr>
        <w:br w:type="page"/>
      </w:r>
    </w:p>
    <w:p w14:paraId="20CD6BEE" w14:textId="77777777" w:rsidR="00C905B9" w:rsidRPr="00205864" w:rsidRDefault="00C905B9" w:rsidP="00C905B9">
      <w:pPr>
        <w:tabs>
          <w:tab w:val="left" w:pos="567"/>
        </w:tabs>
        <w:ind w:left="560" w:hanging="560"/>
        <w:rPr>
          <w:sz w:val="32"/>
          <w:szCs w:val="32"/>
        </w:rPr>
      </w:pPr>
      <w:r w:rsidRPr="00205864">
        <w:rPr>
          <w:sz w:val="32"/>
          <w:szCs w:val="32"/>
        </w:rPr>
        <w:lastRenderedPageBreak/>
        <w:t>3.5</w:t>
      </w:r>
      <w:r w:rsidRPr="00205864">
        <w:rPr>
          <w:sz w:val="32"/>
          <w:szCs w:val="32"/>
        </w:rPr>
        <w:tab/>
        <w:t>Cuestionario para los participantes en el curso de formación</w:t>
      </w:r>
      <w:r w:rsidRPr="00205864">
        <w:rPr>
          <w:sz w:val="32"/>
          <w:szCs w:val="32"/>
        </w:rPr>
        <w:br/>
        <w:t>complementaria/posgrado</w:t>
      </w:r>
    </w:p>
    <w:p w14:paraId="26834C14" w14:textId="77777777" w:rsidR="007D12EE" w:rsidRPr="00205864" w:rsidRDefault="007D12EE" w:rsidP="00C905B9">
      <w:pPr>
        <w:tabs>
          <w:tab w:val="left" w:pos="567"/>
        </w:tabs>
        <w:ind w:left="560" w:hanging="560"/>
        <w:rPr>
          <w:sz w:val="32"/>
          <w:szCs w:val="32"/>
        </w:rPr>
      </w:pPr>
    </w:p>
    <w:p w14:paraId="03B23F90" w14:textId="77777777" w:rsidR="00C905B9" w:rsidRPr="008D02CA" w:rsidRDefault="00C905B9" w:rsidP="00C905B9">
      <w:pPr>
        <w:contextualSpacing/>
        <w:jc w:val="right"/>
        <w:rPr>
          <w:rFonts w:ascii="Chalkboard" w:hAnsi="Chalkboard"/>
          <w:sz w:val="18"/>
          <w:szCs w:val="18"/>
        </w:rPr>
      </w:pPr>
    </w:p>
    <w:p w14:paraId="3D0D377D" w14:textId="77777777" w:rsidR="007D12EE" w:rsidRPr="00775243" w:rsidRDefault="007D12EE" w:rsidP="007D12EE">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70528" behindDoc="0" locked="0" layoutInCell="1" allowOverlap="1" wp14:anchorId="0E695ACB" wp14:editId="7ACCE380">
            <wp:simplePos x="0" y="0"/>
            <wp:positionH relativeFrom="column">
              <wp:posOffset>-191135</wp:posOffset>
            </wp:positionH>
            <wp:positionV relativeFrom="paragraph">
              <wp:posOffset>-123239</wp:posOffset>
            </wp:positionV>
            <wp:extent cx="1362038" cy="1072243"/>
            <wp:effectExtent l="0" t="0" r="0" b="0"/>
            <wp:wrapSquare wrapText="bothSides"/>
            <wp:docPr id="58775225" name="Grafik 58775225"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r w:rsidRPr="003841CD">
        <w:rPr>
          <w:rFonts w:ascii="Tempus Sans ITC" w:hAnsi="Tempus Sans ITC" w:cstheme="majorHAnsi"/>
          <w:color w:val="AC0000"/>
          <w:sz w:val="68"/>
          <w:szCs w:val="68"/>
          <w:lang w:val="en-CA"/>
        </w:rPr>
        <w:t>iARTe</w:t>
      </w:r>
    </w:p>
    <w:p w14:paraId="3F1686E2" w14:textId="77777777" w:rsidR="007D12EE" w:rsidRPr="003841CD" w:rsidRDefault="007D12EE" w:rsidP="007D12EE">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5E416916" w14:textId="4F5D1948" w:rsidR="007D12EE" w:rsidRPr="000C7DBC" w:rsidRDefault="007D12EE" w:rsidP="007D12EE">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1582E363" w14:textId="77777777" w:rsidR="00C905B9" w:rsidRPr="00205864" w:rsidRDefault="00C905B9" w:rsidP="00C905B9">
      <w:pPr>
        <w:rPr>
          <w:rFonts w:asciiTheme="majorHAnsi" w:hAnsiTheme="majorHAnsi" w:cstheme="majorHAnsi"/>
          <w:lang w:val="en-US"/>
        </w:rPr>
      </w:pPr>
    </w:p>
    <w:p w14:paraId="6F39C4EA" w14:textId="77777777" w:rsidR="00C905B9" w:rsidRPr="00205864" w:rsidRDefault="00C905B9" w:rsidP="00C905B9">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6881"/>
      </w:tblGrid>
      <w:tr w:rsidR="00C905B9" w:rsidRPr="008D02CA" w14:paraId="38B10249" w14:textId="77777777" w:rsidTr="005D67FB">
        <w:tc>
          <w:tcPr>
            <w:tcW w:w="1985" w:type="dxa"/>
            <w:tcBorders>
              <w:bottom w:val="nil"/>
            </w:tcBorders>
          </w:tcPr>
          <w:p w14:paraId="16444118" w14:textId="77777777" w:rsidR="00C905B9" w:rsidRPr="00205864" w:rsidRDefault="00C905B9" w:rsidP="005D67FB">
            <w:pPr>
              <w:ind w:left="-111"/>
              <w:rPr>
                <w:rFonts w:asciiTheme="majorHAnsi" w:hAnsiTheme="majorHAnsi" w:cstheme="majorHAnsi"/>
              </w:rPr>
            </w:pPr>
            <w:r w:rsidRPr="00205864">
              <w:rPr>
                <w:rFonts w:asciiTheme="majorHAnsi" w:hAnsiTheme="majorHAnsi" w:cstheme="majorHAnsi"/>
              </w:rPr>
              <w:t>Curso de formación complementaria/posgrado:</w:t>
            </w:r>
          </w:p>
        </w:tc>
        <w:tc>
          <w:tcPr>
            <w:tcW w:w="7075" w:type="dxa"/>
          </w:tcPr>
          <w:p w14:paraId="5381E167" w14:textId="77777777" w:rsidR="00C905B9" w:rsidRPr="00205864" w:rsidRDefault="00C905B9" w:rsidP="005D67FB">
            <w:pPr>
              <w:rPr>
                <w:rFonts w:asciiTheme="majorHAnsi" w:hAnsiTheme="majorHAnsi" w:cstheme="majorHAnsi"/>
              </w:rPr>
            </w:pPr>
          </w:p>
        </w:tc>
      </w:tr>
    </w:tbl>
    <w:p w14:paraId="79B18A80" w14:textId="77777777" w:rsidR="00C905B9" w:rsidRPr="00205864" w:rsidRDefault="00C905B9" w:rsidP="00C905B9">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C905B9" w:rsidRPr="008D02CA" w14:paraId="5C526206" w14:textId="77777777" w:rsidTr="005D67FB">
        <w:tc>
          <w:tcPr>
            <w:tcW w:w="1985" w:type="dxa"/>
            <w:tcBorders>
              <w:bottom w:val="nil"/>
            </w:tcBorders>
          </w:tcPr>
          <w:p w14:paraId="2B1B447E" w14:textId="77777777" w:rsidR="00C905B9" w:rsidRPr="008D02CA" w:rsidRDefault="00C905B9" w:rsidP="005D67FB">
            <w:pPr>
              <w:ind w:left="-111"/>
              <w:rPr>
                <w:rFonts w:asciiTheme="majorHAnsi" w:hAnsiTheme="majorHAnsi" w:cstheme="majorHAnsi"/>
                <w:lang w:val="de-DE"/>
              </w:rPr>
            </w:pPr>
            <w:r w:rsidRPr="00273C17">
              <w:rPr>
                <w:rFonts w:asciiTheme="majorHAnsi" w:hAnsiTheme="majorHAnsi" w:cstheme="majorHAnsi"/>
                <w:lang w:val="de-DE"/>
              </w:rPr>
              <w:t>Año de graduación</w:t>
            </w:r>
            <w:r w:rsidRPr="008D02CA">
              <w:rPr>
                <w:rFonts w:asciiTheme="majorHAnsi" w:hAnsiTheme="majorHAnsi" w:cstheme="majorHAnsi"/>
                <w:lang w:val="de-DE"/>
              </w:rPr>
              <w:t>:</w:t>
            </w:r>
          </w:p>
        </w:tc>
        <w:tc>
          <w:tcPr>
            <w:tcW w:w="7075" w:type="dxa"/>
          </w:tcPr>
          <w:p w14:paraId="501F5024" w14:textId="77777777" w:rsidR="00C905B9" w:rsidRPr="008D02CA" w:rsidRDefault="00C905B9" w:rsidP="005D67FB">
            <w:pPr>
              <w:rPr>
                <w:rFonts w:asciiTheme="majorHAnsi" w:hAnsiTheme="majorHAnsi" w:cstheme="majorHAnsi"/>
                <w:lang w:val="de-DE"/>
              </w:rPr>
            </w:pPr>
          </w:p>
        </w:tc>
      </w:tr>
    </w:tbl>
    <w:p w14:paraId="5F875E10" w14:textId="77777777" w:rsidR="00C905B9" w:rsidRPr="008D02CA" w:rsidRDefault="00C905B9" w:rsidP="00C905B9">
      <w:pPr>
        <w:rPr>
          <w:rFonts w:asciiTheme="majorHAnsi" w:hAnsiTheme="majorHAnsi" w:cstheme="majorHAnsi"/>
        </w:rPr>
      </w:pPr>
    </w:p>
    <w:p w14:paraId="67307C81" w14:textId="77777777" w:rsidR="00C905B9" w:rsidRPr="009B2C0A" w:rsidRDefault="00C905B9" w:rsidP="00C905B9">
      <w:pPr>
        <w:spacing w:after="120"/>
        <w:jc w:val="both"/>
        <w:rPr>
          <w:rFonts w:asciiTheme="majorHAnsi" w:hAnsiTheme="majorHAnsi" w:cstheme="majorHAnsi"/>
          <w:lang w:val="de-CH"/>
        </w:rPr>
      </w:pPr>
      <w:r w:rsidRPr="009B2C0A">
        <w:rPr>
          <w:rFonts w:asciiTheme="majorHAnsi" w:hAnsiTheme="majorHAnsi" w:cstheme="majorHAnsi"/>
          <w:lang w:val="de-CH"/>
        </w:rPr>
        <w:t>Estimados Estudiantes:</w:t>
      </w:r>
    </w:p>
    <w:p w14:paraId="4A2541E5" w14:textId="77777777" w:rsidR="00C905B9" w:rsidRPr="00205864" w:rsidRDefault="00C905B9" w:rsidP="00C905B9">
      <w:pPr>
        <w:spacing w:after="120"/>
        <w:jc w:val="both"/>
        <w:rPr>
          <w:rFonts w:asciiTheme="majorHAnsi" w:hAnsiTheme="majorHAnsi" w:cstheme="majorHAnsi"/>
        </w:rPr>
      </w:pPr>
      <w:r w:rsidRPr="00205864">
        <w:rPr>
          <w:rFonts w:asciiTheme="majorHAnsi" w:hAnsiTheme="majorHAnsi" w:cstheme="majorHAnsi"/>
        </w:rPr>
        <w:t>Has realizado un curso de formación complementaria/posgrado artístico-terapéutica que te proporciona herramientas y métodos terapéuticos complementarios para utilizarlos en tu profesión original.</w:t>
      </w:r>
    </w:p>
    <w:p w14:paraId="125DD0A6" w14:textId="77777777" w:rsidR="00C905B9" w:rsidRPr="00205864" w:rsidRDefault="00C905B9" w:rsidP="00C905B9">
      <w:pPr>
        <w:spacing w:after="0"/>
        <w:jc w:val="both"/>
        <w:rPr>
          <w:rFonts w:asciiTheme="majorHAnsi" w:hAnsiTheme="majorHAnsi" w:cstheme="majorHAnsi"/>
        </w:rPr>
      </w:pPr>
      <w:r w:rsidRPr="00205864">
        <w:rPr>
          <w:rFonts w:asciiTheme="majorHAnsi" w:hAnsiTheme="majorHAnsi" w:cstheme="majorHAnsi"/>
        </w:rPr>
        <w:t>Como institución certificadora, nos interesa saber cómo has vivido el curso de formación complementaria/posgrado y si te sientes adecuadamente preparado/a para el trabajo que tienes en mente. Por ello, te pedimos que respondas a las siguientes preguntas (preferiblemente en alemán o inglés) y las envíes de forma anónima (es decir, sin nombres) a la Oficina Administrativa de la iARTe (véase la página 8).</w:t>
      </w:r>
    </w:p>
    <w:p w14:paraId="341A3DB5" w14:textId="77777777" w:rsidR="00C905B9" w:rsidRPr="00205864" w:rsidRDefault="00C905B9" w:rsidP="00C905B9">
      <w:pPr>
        <w:spacing w:after="0"/>
        <w:jc w:val="both"/>
        <w:rPr>
          <w:rFonts w:asciiTheme="majorHAnsi" w:hAnsiTheme="majorHAnsi" w:cstheme="majorHAnsi"/>
        </w:rPr>
      </w:pPr>
    </w:p>
    <w:p w14:paraId="6DBE1494" w14:textId="77777777" w:rsidR="00C905B9" w:rsidRPr="00205864" w:rsidRDefault="00C905B9" w:rsidP="00C905B9">
      <w:pPr>
        <w:spacing w:after="0"/>
        <w:jc w:val="both"/>
        <w:rPr>
          <w:rFonts w:asciiTheme="majorHAnsi" w:hAnsiTheme="majorHAnsi" w:cstheme="majorHAnsi"/>
        </w:rPr>
      </w:pPr>
      <w:r w:rsidRPr="00205864">
        <w:rPr>
          <w:rFonts w:asciiTheme="majorHAnsi" w:hAnsiTheme="majorHAnsi" w:cstheme="majorHAnsi"/>
        </w:rPr>
        <w:t>(Por favor, marque: de 1 = "No estoy nada de acuerdo" a 5 = "Estoy totalmente de acuerdo")</w:t>
      </w:r>
    </w:p>
    <w:tbl>
      <w:tblPr>
        <w:tblStyle w:val="Tabellenraster"/>
        <w:tblW w:w="5000" w:type="pct"/>
        <w:tblLook w:val="04A0" w:firstRow="1" w:lastRow="0" w:firstColumn="1" w:lastColumn="0" w:noHBand="0" w:noVBand="1"/>
      </w:tblPr>
      <w:tblGrid>
        <w:gridCol w:w="6854"/>
        <w:gridCol w:w="2540"/>
      </w:tblGrid>
      <w:tr w:rsidR="00C905B9" w:rsidRPr="008D02CA" w14:paraId="7DDFA9FA" w14:textId="77777777" w:rsidTr="005D67FB">
        <w:tc>
          <w:tcPr>
            <w:tcW w:w="3648" w:type="pct"/>
          </w:tcPr>
          <w:p w14:paraId="30286B13" w14:textId="77777777" w:rsidR="00C905B9" w:rsidRPr="008D02CA" w:rsidRDefault="00C905B9" w:rsidP="005D67FB">
            <w:pPr>
              <w:rPr>
                <w:rFonts w:asciiTheme="majorHAnsi" w:hAnsiTheme="majorHAnsi" w:cstheme="majorHAnsi"/>
              </w:rPr>
            </w:pPr>
          </w:p>
          <w:p w14:paraId="19A094BE"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1. </w:t>
            </w:r>
            <w:r w:rsidRPr="009B2C0A">
              <w:rPr>
                <w:rFonts w:asciiTheme="majorHAnsi" w:hAnsiTheme="majorHAnsi" w:cstheme="majorHAnsi"/>
              </w:rPr>
              <w:t>¿Qué te pareció el contenido general del curso de formación</w:t>
            </w:r>
          </w:p>
          <w:p w14:paraId="4076F286"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complementaria/posgrado?</w:t>
            </w:r>
          </w:p>
          <w:p w14:paraId="2E42CCAE" w14:textId="77777777" w:rsidR="00C905B9" w:rsidRPr="008D02CA" w:rsidRDefault="00C905B9" w:rsidP="005D67FB">
            <w:pPr>
              <w:rPr>
                <w:rFonts w:asciiTheme="majorHAnsi" w:hAnsiTheme="majorHAnsi" w:cstheme="majorHAnsi"/>
              </w:rPr>
            </w:pPr>
          </w:p>
        </w:tc>
        <w:tc>
          <w:tcPr>
            <w:tcW w:w="1352" w:type="pct"/>
          </w:tcPr>
          <w:p w14:paraId="53B30C6C" w14:textId="77777777" w:rsidR="00C905B9" w:rsidRPr="008D02CA" w:rsidRDefault="00C905B9" w:rsidP="005D67FB">
            <w:pPr>
              <w:ind w:firstLine="360"/>
              <w:rPr>
                <w:rFonts w:asciiTheme="majorHAnsi" w:hAnsiTheme="majorHAnsi" w:cstheme="majorHAnsi"/>
              </w:rPr>
            </w:pPr>
          </w:p>
          <w:p w14:paraId="16F06394"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p w14:paraId="1F28DE2A" w14:textId="77777777" w:rsidR="00C905B9" w:rsidRPr="008D02CA" w:rsidRDefault="00C905B9" w:rsidP="005D67FB">
            <w:pPr>
              <w:rPr>
                <w:rFonts w:asciiTheme="majorHAnsi" w:hAnsiTheme="majorHAnsi" w:cstheme="majorHAnsi"/>
              </w:rPr>
            </w:pPr>
          </w:p>
        </w:tc>
      </w:tr>
      <w:tr w:rsidR="00C905B9" w:rsidRPr="008D02CA" w14:paraId="43293789" w14:textId="77777777" w:rsidTr="005D67FB">
        <w:tc>
          <w:tcPr>
            <w:tcW w:w="3648" w:type="pct"/>
          </w:tcPr>
          <w:p w14:paraId="0888C8EB" w14:textId="77777777" w:rsidR="00C905B9" w:rsidRPr="008D02CA" w:rsidRDefault="00C905B9" w:rsidP="005D67FB">
            <w:pPr>
              <w:rPr>
                <w:rFonts w:asciiTheme="majorHAnsi" w:hAnsiTheme="majorHAnsi" w:cstheme="majorHAnsi"/>
              </w:rPr>
            </w:pPr>
          </w:p>
          <w:p w14:paraId="0290A4D5"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2. </w:t>
            </w:r>
            <w:r w:rsidRPr="009B2C0A">
              <w:rPr>
                <w:rFonts w:asciiTheme="majorHAnsi" w:hAnsiTheme="majorHAnsi" w:cstheme="majorHAnsi"/>
              </w:rPr>
              <w:t>¿Pudiste experimentar la inspiración y los conocimientos del curso de</w:t>
            </w:r>
          </w:p>
          <w:p w14:paraId="02104178" w14:textId="77777777" w:rsidR="00C905B9"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formación complementaria/posgrado como valiosos y enriquecedores</w:t>
            </w:r>
          </w:p>
          <w:p w14:paraId="44AC5404"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para ti?</w:t>
            </w:r>
          </w:p>
          <w:p w14:paraId="221FE981" w14:textId="77777777" w:rsidR="00C905B9" w:rsidRPr="008D02CA" w:rsidRDefault="00C905B9" w:rsidP="005D67FB">
            <w:pPr>
              <w:rPr>
                <w:rFonts w:asciiTheme="majorHAnsi" w:hAnsiTheme="majorHAnsi" w:cstheme="majorHAnsi"/>
              </w:rPr>
            </w:pPr>
          </w:p>
        </w:tc>
        <w:tc>
          <w:tcPr>
            <w:tcW w:w="1352" w:type="pct"/>
          </w:tcPr>
          <w:p w14:paraId="3D4DB3B5" w14:textId="77777777" w:rsidR="00C905B9" w:rsidRPr="008D02CA" w:rsidRDefault="00C905B9" w:rsidP="005D67FB">
            <w:pPr>
              <w:ind w:left="360"/>
              <w:rPr>
                <w:rFonts w:asciiTheme="majorHAnsi" w:hAnsiTheme="majorHAnsi" w:cstheme="majorHAnsi"/>
              </w:rPr>
            </w:pPr>
          </w:p>
          <w:p w14:paraId="68F40948" w14:textId="77777777" w:rsidR="00C905B9" w:rsidRPr="008D02CA" w:rsidRDefault="00C905B9" w:rsidP="005D67FB">
            <w:pPr>
              <w:ind w:left="360"/>
              <w:rPr>
                <w:rFonts w:asciiTheme="majorHAnsi" w:hAnsiTheme="majorHAnsi" w:cstheme="majorHAnsi"/>
              </w:rPr>
            </w:pPr>
            <w:r w:rsidRPr="008D02CA">
              <w:rPr>
                <w:rFonts w:asciiTheme="majorHAnsi" w:hAnsiTheme="majorHAnsi" w:cstheme="majorHAnsi"/>
              </w:rPr>
              <w:t>1   2   3   4   5</w:t>
            </w:r>
          </w:p>
          <w:p w14:paraId="751509E3" w14:textId="77777777" w:rsidR="00C905B9" w:rsidRPr="008D02CA" w:rsidRDefault="00C905B9" w:rsidP="005D67FB">
            <w:pPr>
              <w:ind w:firstLine="360"/>
              <w:rPr>
                <w:rFonts w:asciiTheme="majorHAnsi" w:hAnsiTheme="majorHAnsi" w:cstheme="majorHAnsi"/>
              </w:rPr>
            </w:pPr>
          </w:p>
        </w:tc>
      </w:tr>
      <w:tr w:rsidR="00C905B9" w:rsidRPr="008D02CA" w14:paraId="355F1A21" w14:textId="77777777" w:rsidTr="005D67FB">
        <w:tc>
          <w:tcPr>
            <w:tcW w:w="3648" w:type="pct"/>
          </w:tcPr>
          <w:p w14:paraId="1F44562B" w14:textId="77777777" w:rsidR="00C905B9" w:rsidRPr="008D02CA" w:rsidRDefault="00C905B9" w:rsidP="005D67FB">
            <w:pPr>
              <w:rPr>
                <w:rFonts w:asciiTheme="majorHAnsi" w:hAnsiTheme="majorHAnsi" w:cstheme="majorHAnsi"/>
              </w:rPr>
            </w:pPr>
          </w:p>
          <w:p w14:paraId="1BAA6978"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3. </w:t>
            </w:r>
            <w:r w:rsidRPr="009B2C0A">
              <w:rPr>
                <w:rFonts w:asciiTheme="majorHAnsi" w:hAnsiTheme="majorHAnsi" w:cstheme="majorHAnsi"/>
              </w:rPr>
              <w:t>¿Consideras que tus necesidades individuales de formación fueron</w:t>
            </w:r>
          </w:p>
          <w:p w14:paraId="739CDCC2"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comprendidas y se han visto satisfechas durante este curso?</w:t>
            </w:r>
          </w:p>
          <w:p w14:paraId="63CDF935" w14:textId="77777777" w:rsidR="00C905B9" w:rsidRPr="008D02CA" w:rsidRDefault="00C905B9" w:rsidP="005D67FB">
            <w:pPr>
              <w:rPr>
                <w:rFonts w:asciiTheme="majorHAnsi" w:hAnsiTheme="majorHAnsi" w:cstheme="majorHAnsi"/>
              </w:rPr>
            </w:pPr>
          </w:p>
        </w:tc>
        <w:tc>
          <w:tcPr>
            <w:tcW w:w="1352" w:type="pct"/>
          </w:tcPr>
          <w:p w14:paraId="6FDE5479" w14:textId="77777777" w:rsidR="00C905B9" w:rsidRPr="008D02CA" w:rsidRDefault="00C905B9" w:rsidP="005D67FB">
            <w:pPr>
              <w:ind w:firstLine="360"/>
              <w:rPr>
                <w:rFonts w:asciiTheme="majorHAnsi" w:hAnsiTheme="majorHAnsi" w:cstheme="majorHAnsi"/>
              </w:rPr>
            </w:pPr>
          </w:p>
          <w:p w14:paraId="3F5B8737"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 xml:space="preserve">1   2   3   4   5 </w:t>
            </w:r>
          </w:p>
        </w:tc>
      </w:tr>
      <w:tr w:rsidR="00C905B9" w:rsidRPr="008D02CA" w14:paraId="255D55E9" w14:textId="77777777" w:rsidTr="005D67FB">
        <w:trPr>
          <w:trHeight w:val="1545"/>
        </w:trPr>
        <w:tc>
          <w:tcPr>
            <w:tcW w:w="3648" w:type="pct"/>
          </w:tcPr>
          <w:p w14:paraId="1C7A32F7" w14:textId="77777777" w:rsidR="00C905B9" w:rsidRPr="008D02CA" w:rsidRDefault="00C905B9" w:rsidP="005D67FB">
            <w:pPr>
              <w:rPr>
                <w:rFonts w:asciiTheme="majorHAnsi" w:hAnsiTheme="majorHAnsi" w:cstheme="majorHAnsi"/>
              </w:rPr>
            </w:pPr>
          </w:p>
          <w:p w14:paraId="1701F271"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4. </w:t>
            </w:r>
            <w:r w:rsidRPr="009B2C0A">
              <w:rPr>
                <w:rFonts w:asciiTheme="majorHAnsi" w:hAnsiTheme="majorHAnsi" w:cstheme="majorHAnsi"/>
              </w:rPr>
              <w:t>¿En qué medida te sientes preparado o preparada para aplicar los</w:t>
            </w:r>
          </w:p>
          <w:p w14:paraId="40BEA22E"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nuevos conocimientos y habilidades en tus actividades profesionales?</w:t>
            </w:r>
          </w:p>
          <w:p w14:paraId="6C60A356"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a) </w:t>
            </w:r>
            <w:r w:rsidRPr="009B2C0A">
              <w:rPr>
                <w:rFonts w:asciiTheme="majorHAnsi" w:hAnsiTheme="majorHAnsi" w:cstheme="majorHAnsi"/>
              </w:rPr>
              <w:t>para la aplicación práctica en tu profesión anterior</w:t>
            </w:r>
            <w:r w:rsidRPr="008D02CA">
              <w:rPr>
                <w:rFonts w:asciiTheme="majorHAnsi" w:hAnsiTheme="majorHAnsi" w:cstheme="majorHAnsi"/>
              </w:rPr>
              <w:br/>
            </w:r>
          </w:p>
          <w:p w14:paraId="52671845"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b) </w:t>
            </w:r>
            <w:r w:rsidRPr="009B2C0A">
              <w:rPr>
                <w:rFonts w:asciiTheme="majorHAnsi" w:hAnsiTheme="majorHAnsi" w:cstheme="majorHAnsi"/>
              </w:rPr>
              <w:t>en términos de conocimientos teóricos</w:t>
            </w:r>
            <w:r w:rsidRPr="008D02CA">
              <w:rPr>
                <w:rFonts w:asciiTheme="majorHAnsi" w:hAnsiTheme="majorHAnsi" w:cstheme="majorHAnsi"/>
              </w:rPr>
              <w:br/>
            </w:r>
          </w:p>
          <w:p w14:paraId="581AFCFC"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c) </w:t>
            </w:r>
            <w:r w:rsidRPr="009B2C0A">
              <w:rPr>
                <w:rFonts w:asciiTheme="majorHAnsi" w:hAnsiTheme="majorHAnsi" w:cstheme="majorHAnsi"/>
              </w:rPr>
              <w:t>desde el punto de vista terapéutico (reflexión, supervisión)</w:t>
            </w:r>
          </w:p>
          <w:p w14:paraId="1E683B4C" w14:textId="77777777" w:rsidR="00C905B9" w:rsidRPr="008D02CA" w:rsidRDefault="00C905B9" w:rsidP="005D67FB">
            <w:pPr>
              <w:rPr>
                <w:rFonts w:asciiTheme="majorHAnsi" w:hAnsiTheme="majorHAnsi" w:cstheme="majorHAnsi"/>
              </w:rPr>
            </w:pPr>
          </w:p>
          <w:p w14:paraId="1FB78DBB" w14:textId="77777777" w:rsidR="00C905B9" w:rsidRPr="008D02CA" w:rsidRDefault="00C905B9" w:rsidP="005D67FB">
            <w:pPr>
              <w:rPr>
                <w:rFonts w:asciiTheme="majorHAnsi" w:hAnsiTheme="majorHAnsi" w:cstheme="majorHAnsi"/>
              </w:rPr>
            </w:pPr>
            <w:r w:rsidRPr="009B2C0A">
              <w:rPr>
                <w:rFonts w:asciiTheme="majorHAnsi" w:hAnsiTheme="majorHAnsi" w:cstheme="majorHAnsi"/>
              </w:rPr>
              <w:t>Comentarios</w:t>
            </w:r>
            <w:r w:rsidRPr="008D02CA">
              <w:rPr>
                <w:rFonts w:asciiTheme="majorHAnsi" w:hAnsiTheme="majorHAnsi" w:cstheme="majorHAnsi"/>
              </w:rPr>
              <w:t>:</w:t>
            </w:r>
          </w:p>
          <w:p w14:paraId="5FC4FE79" w14:textId="77777777" w:rsidR="00C905B9" w:rsidRPr="008D02CA" w:rsidRDefault="00C905B9" w:rsidP="005D67FB">
            <w:pPr>
              <w:rPr>
                <w:rFonts w:asciiTheme="majorHAnsi" w:hAnsiTheme="majorHAnsi" w:cstheme="majorHAnsi"/>
              </w:rPr>
            </w:pPr>
          </w:p>
          <w:p w14:paraId="236342FF" w14:textId="77777777" w:rsidR="00C905B9" w:rsidRPr="008D02CA" w:rsidRDefault="00C905B9" w:rsidP="005D67FB">
            <w:pPr>
              <w:rPr>
                <w:rFonts w:asciiTheme="majorHAnsi" w:hAnsiTheme="majorHAnsi" w:cstheme="majorHAnsi"/>
              </w:rPr>
            </w:pPr>
          </w:p>
          <w:p w14:paraId="320DFEB7" w14:textId="77777777" w:rsidR="00C905B9" w:rsidRPr="008D02CA" w:rsidRDefault="00C905B9" w:rsidP="005D67FB">
            <w:pPr>
              <w:rPr>
                <w:rFonts w:asciiTheme="majorHAnsi" w:hAnsiTheme="majorHAnsi" w:cstheme="majorHAnsi"/>
              </w:rPr>
            </w:pPr>
          </w:p>
        </w:tc>
        <w:tc>
          <w:tcPr>
            <w:tcW w:w="1352" w:type="pct"/>
          </w:tcPr>
          <w:p w14:paraId="5DF1704B" w14:textId="77777777" w:rsidR="00C905B9" w:rsidRPr="008D02CA" w:rsidRDefault="00C905B9" w:rsidP="005D67FB">
            <w:pPr>
              <w:rPr>
                <w:rFonts w:asciiTheme="majorHAnsi" w:hAnsiTheme="majorHAnsi" w:cstheme="majorHAnsi"/>
              </w:rPr>
            </w:pPr>
          </w:p>
          <w:p w14:paraId="126DE7D5"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br/>
            </w:r>
          </w:p>
          <w:p w14:paraId="1D639027" w14:textId="77777777" w:rsidR="00C905B9" w:rsidRPr="008D02CA" w:rsidRDefault="00C905B9" w:rsidP="005D67FB">
            <w:pPr>
              <w:ind w:firstLine="358"/>
              <w:rPr>
                <w:rFonts w:asciiTheme="majorHAnsi" w:hAnsiTheme="majorHAnsi" w:cstheme="majorHAnsi"/>
              </w:rPr>
            </w:pPr>
            <w:r w:rsidRPr="008D02CA">
              <w:rPr>
                <w:rFonts w:asciiTheme="majorHAnsi" w:hAnsiTheme="majorHAnsi" w:cstheme="majorHAnsi"/>
              </w:rPr>
              <w:t xml:space="preserve">1   2   3  </w:t>
            </w:r>
            <w:r>
              <w:rPr>
                <w:rFonts w:asciiTheme="majorHAnsi" w:hAnsiTheme="majorHAnsi" w:cstheme="majorHAnsi"/>
              </w:rPr>
              <w:t xml:space="preserve"> </w:t>
            </w:r>
            <w:r w:rsidRPr="008D02CA">
              <w:rPr>
                <w:rFonts w:asciiTheme="majorHAnsi" w:hAnsiTheme="majorHAnsi" w:cstheme="majorHAnsi"/>
              </w:rPr>
              <w:t>4   5</w:t>
            </w:r>
            <w:r w:rsidRPr="008D02CA">
              <w:rPr>
                <w:rFonts w:asciiTheme="majorHAnsi" w:hAnsiTheme="majorHAnsi" w:cstheme="majorHAnsi"/>
              </w:rPr>
              <w:br/>
            </w:r>
          </w:p>
          <w:p w14:paraId="0F9DDD5F"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r w:rsidRPr="008D02CA">
              <w:rPr>
                <w:rFonts w:asciiTheme="majorHAnsi" w:hAnsiTheme="majorHAnsi" w:cstheme="majorHAnsi"/>
              </w:rPr>
              <w:br/>
            </w:r>
          </w:p>
          <w:p w14:paraId="364237A4"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tc>
      </w:tr>
      <w:tr w:rsidR="00C905B9" w:rsidRPr="008D02CA" w14:paraId="5840D264" w14:textId="77777777" w:rsidTr="005D67FB">
        <w:tc>
          <w:tcPr>
            <w:tcW w:w="3648" w:type="pct"/>
          </w:tcPr>
          <w:p w14:paraId="08B5A27D" w14:textId="77777777" w:rsidR="00C905B9" w:rsidRPr="008D02CA" w:rsidRDefault="00C905B9" w:rsidP="005D67FB">
            <w:pPr>
              <w:rPr>
                <w:rFonts w:asciiTheme="majorHAnsi" w:hAnsiTheme="majorHAnsi" w:cstheme="majorHAnsi"/>
              </w:rPr>
            </w:pPr>
          </w:p>
          <w:p w14:paraId="3B275CE4"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5. </w:t>
            </w:r>
            <w:r w:rsidRPr="009B2C0A">
              <w:rPr>
                <w:rFonts w:asciiTheme="majorHAnsi" w:hAnsiTheme="majorHAnsi" w:cstheme="majorHAnsi"/>
              </w:rPr>
              <w:t>¿Cómo ha sido tu experiencia?</w:t>
            </w:r>
            <w:r w:rsidRPr="008D02CA">
              <w:rPr>
                <w:rFonts w:asciiTheme="majorHAnsi" w:hAnsiTheme="majorHAnsi" w:cstheme="majorHAnsi"/>
              </w:rPr>
              <w:br/>
            </w:r>
          </w:p>
          <w:p w14:paraId="70237B9B"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a) </w:t>
            </w:r>
            <w:r w:rsidRPr="009B2C0A">
              <w:rPr>
                <w:rFonts w:asciiTheme="majorHAnsi" w:hAnsiTheme="majorHAnsi" w:cstheme="majorHAnsi"/>
              </w:rPr>
              <w:t>¿Con la experiencia de los docentes?</w:t>
            </w:r>
          </w:p>
          <w:p w14:paraId="1C49CEEA" w14:textId="77777777" w:rsidR="00C905B9" w:rsidRPr="008D02CA" w:rsidRDefault="00C905B9" w:rsidP="005D67FB">
            <w:pPr>
              <w:rPr>
                <w:rFonts w:asciiTheme="majorHAnsi" w:hAnsiTheme="majorHAnsi" w:cstheme="majorHAnsi"/>
              </w:rPr>
            </w:pPr>
          </w:p>
          <w:p w14:paraId="5693A62C"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b) </w:t>
            </w:r>
            <w:r w:rsidRPr="009B2C0A">
              <w:rPr>
                <w:rFonts w:asciiTheme="majorHAnsi" w:hAnsiTheme="majorHAnsi" w:cstheme="majorHAnsi"/>
              </w:rPr>
              <w:t>¿Con la competencia de los directores de la escuela?</w:t>
            </w:r>
          </w:p>
          <w:p w14:paraId="795AC48A" w14:textId="77777777" w:rsidR="00C905B9" w:rsidRPr="008D02CA" w:rsidRDefault="00C905B9" w:rsidP="005D67FB">
            <w:pPr>
              <w:rPr>
                <w:rFonts w:asciiTheme="majorHAnsi" w:hAnsiTheme="majorHAnsi" w:cstheme="majorHAnsi"/>
              </w:rPr>
            </w:pPr>
          </w:p>
          <w:p w14:paraId="2A32EB2E"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c) </w:t>
            </w:r>
            <w:r w:rsidRPr="009B2C0A">
              <w:rPr>
                <w:rFonts w:asciiTheme="majorHAnsi" w:hAnsiTheme="majorHAnsi" w:cstheme="majorHAnsi"/>
              </w:rPr>
              <w:t>¿Con la estructura y la didáctica de las clases?</w:t>
            </w:r>
          </w:p>
          <w:p w14:paraId="7E74FFBA" w14:textId="77777777" w:rsidR="00C905B9" w:rsidRPr="008D02CA" w:rsidRDefault="00C905B9" w:rsidP="005D67FB">
            <w:pPr>
              <w:rPr>
                <w:rFonts w:asciiTheme="majorHAnsi" w:hAnsiTheme="majorHAnsi" w:cstheme="majorHAnsi"/>
              </w:rPr>
            </w:pPr>
          </w:p>
          <w:p w14:paraId="69836F5D" w14:textId="77777777" w:rsidR="00C905B9" w:rsidRPr="008D02CA" w:rsidRDefault="00C905B9" w:rsidP="005D67FB">
            <w:pPr>
              <w:rPr>
                <w:rFonts w:asciiTheme="majorHAnsi" w:hAnsiTheme="majorHAnsi" w:cstheme="majorHAnsi"/>
              </w:rPr>
            </w:pPr>
            <w:r w:rsidRPr="009B2C0A">
              <w:rPr>
                <w:rFonts w:asciiTheme="majorHAnsi" w:hAnsiTheme="majorHAnsi" w:cstheme="majorHAnsi"/>
              </w:rPr>
              <w:t>Comentarios</w:t>
            </w:r>
            <w:r w:rsidRPr="008D02CA">
              <w:rPr>
                <w:rFonts w:asciiTheme="majorHAnsi" w:hAnsiTheme="majorHAnsi" w:cstheme="majorHAnsi"/>
              </w:rPr>
              <w:t>:</w:t>
            </w:r>
          </w:p>
          <w:p w14:paraId="72543918" w14:textId="77777777" w:rsidR="00C905B9" w:rsidRPr="008D02CA" w:rsidRDefault="00C905B9" w:rsidP="005D67FB">
            <w:pPr>
              <w:rPr>
                <w:rFonts w:asciiTheme="majorHAnsi" w:hAnsiTheme="majorHAnsi" w:cstheme="majorHAnsi"/>
              </w:rPr>
            </w:pPr>
          </w:p>
          <w:p w14:paraId="241F46A8" w14:textId="77777777" w:rsidR="00C905B9" w:rsidRPr="008D02CA" w:rsidRDefault="00C905B9" w:rsidP="005D67FB">
            <w:pPr>
              <w:rPr>
                <w:rFonts w:asciiTheme="majorHAnsi" w:hAnsiTheme="majorHAnsi" w:cstheme="majorHAnsi"/>
              </w:rPr>
            </w:pPr>
          </w:p>
          <w:p w14:paraId="5EE65519" w14:textId="77777777" w:rsidR="00C905B9" w:rsidRPr="008D02CA" w:rsidRDefault="00C905B9" w:rsidP="005D67FB">
            <w:pPr>
              <w:rPr>
                <w:rFonts w:asciiTheme="majorHAnsi" w:hAnsiTheme="majorHAnsi" w:cstheme="majorHAnsi"/>
              </w:rPr>
            </w:pPr>
          </w:p>
        </w:tc>
        <w:tc>
          <w:tcPr>
            <w:tcW w:w="1352" w:type="pct"/>
          </w:tcPr>
          <w:p w14:paraId="455B9785" w14:textId="77777777" w:rsidR="00C905B9" w:rsidRPr="008D02CA" w:rsidRDefault="00C905B9" w:rsidP="005D67FB">
            <w:pPr>
              <w:rPr>
                <w:rFonts w:asciiTheme="majorHAnsi" w:hAnsiTheme="majorHAnsi" w:cstheme="majorHAnsi"/>
              </w:rPr>
            </w:pPr>
          </w:p>
          <w:p w14:paraId="65D09152"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br/>
            </w:r>
          </w:p>
          <w:p w14:paraId="0D63E5FC"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p w14:paraId="4C7ABD4D" w14:textId="77777777" w:rsidR="00C905B9" w:rsidRPr="008D02CA" w:rsidRDefault="00C905B9" w:rsidP="005D67FB">
            <w:pPr>
              <w:ind w:firstLine="360"/>
              <w:rPr>
                <w:rFonts w:asciiTheme="majorHAnsi" w:hAnsiTheme="majorHAnsi" w:cstheme="majorHAnsi"/>
              </w:rPr>
            </w:pPr>
          </w:p>
          <w:p w14:paraId="1BBD1B20"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p w14:paraId="40C66089" w14:textId="77777777" w:rsidR="00C905B9" w:rsidRPr="008D02CA" w:rsidRDefault="00C905B9" w:rsidP="005D67FB">
            <w:pPr>
              <w:ind w:firstLine="360"/>
              <w:rPr>
                <w:rFonts w:asciiTheme="majorHAnsi" w:hAnsiTheme="majorHAnsi" w:cstheme="majorHAnsi"/>
              </w:rPr>
            </w:pPr>
          </w:p>
          <w:p w14:paraId="15722D4E"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tc>
      </w:tr>
      <w:tr w:rsidR="00C905B9" w:rsidRPr="008D02CA" w14:paraId="1E4ADE30" w14:textId="77777777" w:rsidTr="005D67FB">
        <w:tc>
          <w:tcPr>
            <w:tcW w:w="3648" w:type="pct"/>
          </w:tcPr>
          <w:p w14:paraId="49D423FD" w14:textId="77777777" w:rsidR="00C905B9" w:rsidRPr="008D02CA" w:rsidRDefault="00C905B9" w:rsidP="005D67FB">
            <w:pPr>
              <w:rPr>
                <w:rFonts w:asciiTheme="majorHAnsi" w:hAnsiTheme="majorHAnsi" w:cstheme="majorHAnsi"/>
              </w:rPr>
            </w:pPr>
          </w:p>
          <w:p w14:paraId="6A757CB2" w14:textId="77777777" w:rsidR="00C905B9" w:rsidRPr="008D02CA" w:rsidRDefault="00C905B9" w:rsidP="005D67FB">
            <w:pPr>
              <w:rPr>
                <w:rFonts w:asciiTheme="majorHAnsi" w:hAnsiTheme="majorHAnsi" w:cstheme="majorHAnsi"/>
              </w:rPr>
            </w:pPr>
            <w:r w:rsidRPr="008D02CA">
              <w:rPr>
                <w:rFonts w:asciiTheme="majorHAnsi" w:hAnsiTheme="majorHAnsi" w:cstheme="majorHAnsi"/>
              </w:rPr>
              <w:t xml:space="preserve">6. </w:t>
            </w:r>
            <w:r w:rsidRPr="009B2C0A">
              <w:rPr>
                <w:rFonts w:asciiTheme="majorHAnsi" w:hAnsiTheme="majorHAnsi" w:cstheme="majorHAnsi"/>
              </w:rPr>
              <w:t>¿Cómo ha sido tu experiencia:</w:t>
            </w:r>
          </w:p>
          <w:p w14:paraId="383DA60F" w14:textId="77777777" w:rsidR="00C905B9" w:rsidRPr="008D02CA" w:rsidRDefault="00C905B9" w:rsidP="005D67FB">
            <w:pPr>
              <w:ind w:firstLine="360"/>
              <w:rPr>
                <w:rFonts w:asciiTheme="majorHAnsi" w:hAnsiTheme="majorHAnsi" w:cstheme="majorHAnsi"/>
              </w:rPr>
            </w:pPr>
          </w:p>
          <w:p w14:paraId="30186EC8"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a) </w:t>
            </w:r>
            <w:r w:rsidRPr="009B2C0A">
              <w:rPr>
                <w:rFonts w:asciiTheme="majorHAnsi" w:hAnsiTheme="majorHAnsi" w:cstheme="majorHAnsi"/>
              </w:rPr>
              <w:t>con la orientación dada por los tutores (respecto a la aplicabilidad de lo</w:t>
            </w:r>
          </w:p>
          <w:p w14:paraId="345EC6A0"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aprendido)?</w:t>
            </w:r>
            <w:r w:rsidRPr="008D02CA">
              <w:rPr>
                <w:rFonts w:asciiTheme="majorHAnsi" w:hAnsiTheme="majorHAnsi" w:cstheme="majorHAnsi"/>
              </w:rPr>
              <w:br/>
            </w:r>
          </w:p>
          <w:p w14:paraId="32F6A50B" w14:textId="77777777" w:rsidR="00C905B9" w:rsidRDefault="00C905B9" w:rsidP="005D67FB">
            <w:pPr>
              <w:rPr>
                <w:rFonts w:asciiTheme="majorHAnsi" w:hAnsiTheme="majorHAnsi" w:cstheme="majorHAnsi"/>
              </w:rPr>
            </w:pPr>
            <w:r w:rsidRPr="008D02CA">
              <w:rPr>
                <w:rFonts w:asciiTheme="majorHAnsi" w:hAnsiTheme="majorHAnsi" w:cstheme="majorHAnsi"/>
              </w:rPr>
              <w:t>b)</w:t>
            </w:r>
            <w:r>
              <w:rPr>
                <w:rFonts w:asciiTheme="majorHAnsi" w:hAnsiTheme="majorHAnsi" w:cstheme="majorHAnsi"/>
              </w:rPr>
              <w:t xml:space="preserve"> </w:t>
            </w:r>
            <w:r w:rsidRPr="009B2C0A">
              <w:rPr>
                <w:rFonts w:asciiTheme="majorHAnsi" w:hAnsiTheme="majorHAnsi" w:cstheme="majorHAnsi"/>
              </w:rPr>
              <w:t>con el contenido técnico (unilateral, diverso)?</w:t>
            </w:r>
          </w:p>
          <w:p w14:paraId="3B266453" w14:textId="77777777" w:rsidR="00C905B9" w:rsidRPr="008D02CA" w:rsidRDefault="00C905B9" w:rsidP="005D67FB">
            <w:pPr>
              <w:rPr>
                <w:rFonts w:asciiTheme="majorHAnsi" w:hAnsiTheme="majorHAnsi" w:cstheme="majorHAnsi"/>
              </w:rPr>
            </w:pPr>
          </w:p>
          <w:p w14:paraId="4AE38903"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c) </w:t>
            </w:r>
            <w:r w:rsidRPr="009B2C0A">
              <w:rPr>
                <w:rFonts w:asciiTheme="majorHAnsi" w:hAnsiTheme="majorHAnsi" w:cstheme="majorHAnsi"/>
              </w:rPr>
              <w:t>con el apoyo proporcionado para las tareas, etc., durante el estudio auto</w:t>
            </w:r>
          </w:p>
          <w:p w14:paraId="160C0F29"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dirigido?</w:t>
            </w:r>
            <w:r w:rsidRPr="008D02CA">
              <w:rPr>
                <w:rFonts w:asciiTheme="majorHAnsi" w:hAnsiTheme="majorHAnsi" w:cstheme="majorHAnsi"/>
              </w:rPr>
              <w:br/>
            </w:r>
          </w:p>
          <w:p w14:paraId="67AE4DEA"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d) </w:t>
            </w:r>
            <w:r w:rsidRPr="009B2C0A">
              <w:rPr>
                <w:rFonts w:asciiTheme="majorHAnsi" w:hAnsiTheme="majorHAnsi" w:cstheme="majorHAnsi"/>
              </w:rPr>
              <w:t>con los locales y las instalaciones de aprendizaje (por ejemplo,</w:t>
            </w:r>
          </w:p>
          <w:p w14:paraId="24F008CA"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proyector, pizarra, etc.)?</w:t>
            </w:r>
          </w:p>
          <w:p w14:paraId="278DEDBF" w14:textId="77777777" w:rsidR="00C905B9" w:rsidRPr="008D02CA" w:rsidRDefault="00C905B9" w:rsidP="005D67FB">
            <w:pPr>
              <w:rPr>
                <w:rFonts w:asciiTheme="majorHAnsi" w:hAnsiTheme="majorHAnsi" w:cstheme="majorHAnsi"/>
              </w:rPr>
            </w:pPr>
          </w:p>
          <w:p w14:paraId="0AE6935A" w14:textId="77777777" w:rsidR="00C905B9" w:rsidRPr="008D02CA" w:rsidRDefault="00C905B9" w:rsidP="005D67FB">
            <w:pPr>
              <w:rPr>
                <w:rFonts w:asciiTheme="majorHAnsi" w:hAnsiTheme="majorHAnsi" w:cstheme="majorHAnsi"/>
              </w:rPr>
            </w:pPr>
            <w:r w:rsidRPr="009B2C0A">
              <w:rPr>
                <w:rFonts w:asciiTheme="majorHAnsi" w:hAnsiTheme="majorHAnsi" w:cstheme="majorHAnsi"/>
              </w:rPr>
              <w:t>Comentarios</w:t>
            </w:r>
            <w:r w:rsidRPr="008D02CA">
              <w:rPr>
                <w:rFonts w:asciiTheme="majorHAnsi" w:hAnsiTheme="majorHAnsi" w:cstheme="majorHAnsi"/>
              </w:rPr>
              <w:t>:</w:t>
            </w:r>
          </w:p>
          <w:p w14:paraId="4AAFAACD" w14:textId="77777777" w:rsidR="00C905B9" w:rsidRPr="008D02CA" w:rsidRDefault="00C905B9" w:rsidP="005D67FB">
            <w:pPr>
              <w:rPr>
                <w:rFonts w:asciiTheme="majorHAnsi" w:hAnsiTheme="majorHAnsi" w:cstheme="majorHAnsi"/>
              </w:rPr>
            </w:pPr>
          </w:p>
          <w:p w14:paraId="503862C6" w14:textId="77777777" w:rsidR="00C905B9" w:rsidRPr="008D02CA" w:rsidRDefault="00C905B9" w:rsidP="005D67FB">
            <w:pPr>
              <w:rPr>
                <w:rFonts w:asciiTheme="majorHAnsi" w:hAnsiTheme="majorHAnsi" w:cstheme="majorHAnsi"/>
              </w:rPr>
            </w:pPr>
          </w:p>
          <w:p w14:paraId="1E3219C7" w14:textId="77777777" w:rsidR="00C905B9" w:rsidRDefault="00C905B9" w:rsidP="005D67FB">
            <w:pPr>
              <w:rPr>
                <w:rFonts w:asciiTheme="majorHAnsi" w:hAnsiTheme="majorHAnsi" w:cstheme="majorHAnsi"/>
              </w:rPr>
            </w:pPr>
          </w:p>
          <w:p w14:paraId="0313A497" w14:textId="77777777" w:rsidR="00C905B9" w:rsidRDefault="00C905B9" w:rsidP="005D67FB">
            <w:pPr>
              <w:rPr>
                <w:rFonts w:asciiTheme="majorHAnsi" w:hAnsiTheme="majorHAnsi" w:cstheme="majorHAnsi"/>
              </w:rPr>
            </w:pPr>
          </w:p>
          <w:p w14:paraId="239DD84C" w14:textId="77777777" w:rsidR="00C905B9" w:rsidRDefault="00C905B9" w:rsidP="005D67FB">
            <w:pPr>
              <w:rPr>
                <w:rFonts w:asciiTheme="majorHAnsi" w:hAnsiTheme="majorHAnsi" w:cstheme="majorHAnsi"/>
              </w:rPr>
            </w:pPr>
          </w:p>
          <w:p w14:paraId="797FB23A" w14:textId="77777777" w:rsidR="00C905B9" w:rsidRPr="008D02CA" w:rsidRDefault="00C905B9" w:rsidP="005D67FB">
            <w:pPr>
              <w:rPr>
                <w:rFonts w:asciiTheme="majorHAnsi" w:hAnsiTheme="majorHAnsi" w:cstheme="majorHAnsi"/>
              </w:rPr>
            </w:pPr>
          </w:p>
          <w:p w14:paraId="32E54B04" w14:textId="77777777" w:rsidR="00C905B9" w:rsidRPr="008D02CA" w:rsidRDefault="00C905B9" w:rsidP="005D67FB">
            <w:pPr>
              <w:rPr>
                <w:rFonts w:asciiTheme="majorHAnsi" w:hAnsiTheme="majorHAnsi" w:cstheme="majorHAnsi"/>
              </w:rPr>
            </w:pPr>
          </w:p>
        </w:tc>
        <w:tc>
          <w:tcPr>
            <w:tcW w:w="1352" w:type="pct"/>
          </w:tcPr>
          <w:p w14:paraId="217B9A51" w14:textId="77777777" w:rsidR="00C905B9" w:rsidRPr="008D02CA" w:rsidRDefault="00C905B9" w:rsidP="005D67FB">
            <w:pPr>
              <w:ind w:firstLine="360"/>
              <w:rPr>
                <w:rFonts w:asciiTheme="majorHAnsi" w:hAnsiTheme="majorHAnsi" w:cstheme="majorHAnsi"/>
              </w:rPr>
            </w:pPr>
          </w:p>
          <w:p w14:paraId="1DDBE24E" w14:textId="77777777" w:rsidR="00C905B9" w:rsidRPr="008D02CA" w:rsidRDefault="00C905B9" w:rsidP="005D67FB">
            <w:pPr>
              <w:ind w:firstLine="360"/>
              <w:rPr>
                <w:rFonts w:asciiTheme="majorHAnsi" w:hAnsiTheme="majorHAnsi" w:cstheme="majorHAnsi"/>
              </w:rPr>
            </w:pPr>
          </w:p>
          <w:p w14:paraId="17858BC0" w14:textId="77777777" w:rsidR="00C905B9" w:rsidRPr="008D02CA" w:rsidRDefault="00C905B9" w:rsidP="005D67FB">
            <w:pPr>
              <w:rPr>
                <w:rFonts w:asciiTheme="majorHAnsi" w:hAnsiTheme="majorHAnsi" w:cstheme="majorHAnsi"/>
              </w:rPr>
            </w:pPr>
          </w:p>
          <w:p w14:paraId="794F0E2D" w14:textId="77777777" w:rsidR="00C905B9" w:rsidRPr="008D02CA" w:rsidRDefault="00C905B9" w:rsidP="005D67FB">
            <w:pPr>
              <w:ind w:firstLine="358"/>
              <w:rPr>
                <w:rFonts w:asciiTheme="majorHAnsi" w:hAnsiTheme="majorHAnsi" w:cstheme="majorHAnsi"/>
              </w:rPr>
            </w:pPr>
            <w:r w:rsidRPr="008D02CA">
              <w:rPr>
                <w:rFonts w:asciiTheme="majorHAnsi" w:hAnsiTheme="majorHAnsi" w:cstheme="majorHAnsi"/>
              </w:rPr>
              <w:t>1   2   3   4   5</w:t>
            </w:r>
            <w:r w:rsidRPr="008D02CA">
              <w:rPr>
                <w:rFonts w:asciiTheme="majorHAnsi" w:hAnsiTheme="majorHAnsi" w:cstheme="majorHAnsi"/>
              </w:rPr>
              <w:br/>
            </w:r>
            <w:r w:rsidRPr="008D02CA">
              <w:rPr>
                <w:rFonts w:asciiTheme="majorHAnsi" w:hAnsiTheme="majorHAnsi" w:cstheme="majorHAnsi"/>
              </w:rPr>
              <w:br/>
            </w:r>
          </w:p>
          <w:p w14:paraId="68DFD4D9" w14:textId="77777777" w:rsidR="00C905B9" w:rsidRDefault="00C905B9" w:rsidP="005D67FB">
            <w:pPr>
              <w:ind w:firstLine="360"/>
              <w:rPr>
                <w:rFonts w:asciiTheme="majorHAnsi" w:hAnsiTheme="majorHAnsi" w:cstheme="majorHAnsi"/>
              </w:rPr>
            </w:pPr>
            <w:r w:rsidRPr="008D02CA">
              <w:rPr>
                <w:rFonts w:asciiTheme="majorHAnsi" w:hAnsiTheme="majorHAnsi" w:cstheme="majorHAnsi"/>
              </w:rPr>
              <w:t>1   2   3   4   5</w:t>
            </w:r>
          </w:p>
          <w:p w14:paraId="6DF57673" w14:textId="77777777" w:rsidR="00C905B9" w:rsidRPr="008D02CA" w:rsidRDefault="00C905B9" w:rsidP="005D67FB">
            <w:pPr>
              <w:ind w:firstLine="360"/>
              <w:rPr>
                <w:rFonts w:asciiTheme="majorHAnsi" w:hAnsiTheme="majorHAnsi" w:cstheme="majorHAnsi"/>
              </w:rPr>
            </w:pPr>
          </w:p>
          <w:p w14:paraId="7CCE1003" w14:textId="77777777" w:rsidR="00C905B9" w:rsidRDefault="00C905B9" w:rsidP="005D67FB">
            <w:pPr>
              <w:ind w:firstLine="360"/>
              <w:rPr>
                <w:rFonts w:asciiTheme="majorHAnsi" w:hAnsiTheme="majorHAnsi" w:cstheme="majorHAnsi"/>
              </w:rPr>
            </w:pPr>
            <w:r w:rsidRPr="008D02CA">
              <w:rPr>
                <w:rFonts w:asciiTheme="majorHAnsi" w:hAnsiTheme="majorHAnsi" w:cstheme="majorHAnsi"/>
              </w:rPr>
              <w:t>1   2   3   4   5</w:t>
            </w:r>
            <w:r w:rsidRPr="008D02CA">
              <w:rPr>
                <w:rFonts w:asciiTheme="majorHAnsi" w:hAnsiTheme="majorHAnsi" w:cstheme="majorHAnsi"/>
              </w:rPr>
              <w:br/>
            </w:r>
          </w:p>
          <w:p w14:paraId="08493536" w14:textId="77777777" w:rsidR="00C905B9" w:rsidRPr="008D02CA" w:rsidRDefault="00C905B9" w:rsidP="005D67FB">
            <w:pPr>
              <w:ind w:firstLine="360"/>
              <w:rPr>
                <w:rFonts w:asciiTheme="majorHAnsi" w:hAnsiTheme="majorHAnsi" w:cstheme="majorHAnsi"/>
              </w:rPr>
            </w:pPr>
          </w:p>
          <w:p w14:paraId="7B8AFE4E" w14:textId="77777777" w:rsidR="00C905B9" w:rsidRPr="008D02CA" w:rsidRDefault="00C905B9" w:rsidP="005D67FB">
            <w:pPr>
              <w:ind w:firstLine="360"/>
              <w:rPr>
                <w:rFonts w:asciiTheme="majorHAnsi" w:hAnsiTheme="majorHAnsi" w:cstheme="majorHAnsi"/>
              </w:rPr>
            </w:pPr>
            <w:r w:rsidRPr="008D02CA">
              <w:rPr>
                <w:rFonts w:asciiTheme="majorHAnsi" w:hAnsiTheme="majorHAnsi" w:cstheme="majorHAnsi"/>
              </w:rPr>
              <w:t>1   2   3   4   5</w:t>
            </w:r>
          </w:p>
        </w:tc>
      </w:tr>
      <w:tr w:rsidR="00C905B9" w:rsidRPr="008D02CA" w14:paraId="15B7C17F" w14:textId="77777777" w:rsidTr="005D67FB">
        <w:tc>
          <w:tcPr>
            <w:tcW w:w="3648" w:type="pct"/>
          </w:tcPr>
          <w:p w14:paraId="393AA7FC" w14:textId="77777777" w:rsidR="00C905B9" w:rsidRPr="008D02CA" w:rsidRDefault="00C905B9" w:rsidP="005D67FB">
            <w:pPr>
              <w:rPr>
                <w:rFonts w:asciiTheme="majorHAnsi" w:hAnsiTheme="majorHAnsi" w:cstheme="majorHAnsi"/>
              </w:rPr>
            </w:pPr>
          </w:p>
          <w:p w14:paraId="1A4B5281" w14:textId="77777777" w:rsidR="00C905B9" w:rsidRDefault="00C905B9" w:rsidP="005D67FB">
            <w:pPr>
              <w:rPr>
                <w:rFonts w:asciiTheme="majorHAnsi" w:hAnsiTheme="majorHAnsi" w:cstheme="majorHAnsi"/>
              </w:rPr>
            </w:pPr>
            <w:r w:rsidRPr="008D02CA">
              <w:rPr>
                <w:rFonts w:asciiTheme="majorHAnsi" w:hAnsiTheme="majorHAnsi" w:cstheme="majorHAnsi"/>
              </w:rPr>
              <w:t xml:space="preserve">7. </w:t>
            </w:r>
            <w:r w:rsidRPr="009B2C0A">
              <w:rPr>
                <w:rFonts w:asciiTheme="majorHAnsi" w:hAnsiTheme="majorHAnsi" w:cstheme="majorHAnsi"/>
              </w:rPr>
              <w:t>¿Qué desearías para los cursos de formación complementaria/posgrado</w:t>
            </w:r>
          </w:p>
          <w:p w14:paraId="56A8DE2D" w14:textId="77777777" w:rsidR="00C905B9" w:rsidRPr="008D02CA" w:rsidRDefault="00C905B9" w:rsidP="005D67F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en el futuro?</w:t>
            </w:r>
          </w:p>
          <w:p w14:paraId="276050D8" w14:textId="77777777" w:rsidR="00C905B9" w:rsidRPr="008D02CA" w:rsidRDefault="00C905B9" w:rsidP="005D67FB">
            <w:pPr>
              <w:rPr>
                <w:rFonts w:asciiTheme="majorHAnsi" w:hAnsiTheme="majorHAnsi" w:cstheme="majorHAnsi"/>
              </w:rPr>
            </w:pPr>
          </w:p>
          <w:p w14:paraId="350A48E8" w14:textId="77777777" w:rsidR="00C905B9" w:rsidRPr="008D02CA" w:rsidRDefault="00C905B9" w:rsidP="005D67FB">
            <w:pPr>
              <w:rPr>
                <w:rFonts w:asciiTheme="majorHAnsi" w:hAnsiTheme="majorHAnsi" w:cstheme="majorHAnsi"/>
              </w:rPr>
            </w:pPr>
          </w:p>
          <w:p w14:paraId="669BCF56" w14:textId="77777777" w:rsidR="00C905B9" w:rsidRPr="008D02CA" w:rsidRDefault="00C905B9" w:rsidP="005D67FB">
            <w:pPr>
              <w:rPr>
                <w:rFonts w:asciiTheme="majorHAnsi" w:hAnsiTheme="majorHAnsi" w:cstheme="majorHAnsi"/>
              </w:rPr>
            </w:pPr>
          </w:p>
          <w:p w14:paraId="026DF508" w14:textId="77777777" w:rsidR="00C905B9" w:rsidRPr="008D02CA" w:rsidRDefault="00C905B9" w:rsidP="005D67FB">
            <w:pPr>
              <w:rPr>
                <w:rFonts w:asciiTheme="majorHAnsi" w:hAnsiTheme="majorHAnsi" w:cstheme="majorHAnsi"/>
              </w:rPr>
            </w:pPr>
          </w:p>
          <w:p w14:paraId="4F5DDEC4" w14:textId="77777777" w:rsidR="00C905B9" w:rsidRPr="008D02CA" w:rsidRDefault="00C905B9" w:rsidP="005D67FB">
            <w:pPr>
              <w:rPr>
                <w:rFonts w:asciiTheme="majorHAnsi" w:hAnsiTheme="majorHAnsi" w:cstheme="majorHAnsi"/>
              </w:rPr>
            </w:pPr>
          </w:p>
          <w:p w14:paraId="5F37DB26" w14:textId="77777777" w:rsidR="00C905B9" w:rsidRPr="008D02CA" w:rsidRDefault="00C905B9" w:rsidP="005D67FB">
            <w:pPr>
              <w:rPr>
                <w:rFonts w:asciiTheme="majorHAnsi" w:hAnsiTheme="majorHAnsi" w:cstheme="majorHAnsi"/>
              </w:rPr>
            </w:pPr>
          </w:p>
        </w:tc>
        <w:tc>
          <w:tcPr>
            <w:tcW w:w="1352" w:type="pct"/>
          </w:tcPr>
          <w:p w14:paraId="7CDF1864" w14:textId="77777777" w:rsidR="00C905B9" w:rsidRPr="008D02CA" w:rsidRDefault="00C905B9" w:rsidP="005D67FB">
            <w:pPr>
              <w:ind w:firstLine="360"/>
              <w:rPr>
                <w:rFonts w:asciiTheme="majorHAnsi" w:hAnsiTheme="majorHAnsi" w:cstheme="majorHAnsi"/>
              </w:rPr>
            </w:pPr>
          </w:p>
        </w:tc>
      </w:tr>
    </w:tbl>
    <w:p w14:paraId="4586E0B4" w14:textId="77777777" w:rsidR="00C905B9" w:rsidRPr="009B2C0A" w:rsidRDefault="00C905B9" w:rsidP="00C905B9">
      <w:pPr>
        <w:spacing w:after="0"/>
        <w:jc w:val="both"/>
        <w:rPr>
          <w:rFonts w:asciiTheme="majorHAnsi" w:hAnsiTheme="majorHAnsi" w:cstheme="majorHAnsi"/>
          <w:lang w:val="de-CH"/>
        </w:rPr>
      </w:pPr>
    </w:p>
    <w:p w14:paraId="626742BD" w14:textId="77777777" w:rsidR="00C905B9" w:rsidRPr="009B2C0A" w:rsidRDefault="00C905B9" w:rsidP="00C905B9">
      <w:pPr>
        <w:rPr>
          <w:rFonts w:asciiTheme="majorHAnsi" w:hAnsiTheme="majorHAnsi" w:cstheme="majorHAnsi"/>
          <w:lang w:val="de-CH"/>
        </w:rPr>
      </w:pPr>
      <w:r w:rsidRPr="009B2C0A">
        <w:rPr>
          <w:rFonts w:asciiTheme="majorHAnsi" w:hAnsiTheme="majorHAnsi" w:cstheme="majorHAnsi"/>
          <w:lang w:val="de-CH"/>
        </w:rPr>
        <w:t>Gracias por tu ayuda.</w:t>
      </w:r>
    </w:p>
    <w:p w14:paraId="2E783556" w14:textId="77777777" w:rsidR="00C905B9" w:rsidRPr="008D02CA" w:rsidRDefault="00C905B9" w:rsidP="00C905B9">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4"/>
      </w:tblGrid>
      <w:tr w:rsidR="00C905B9" w:rsidRPr="008D02CA" w14:paraId="6520043F" w14:textId="77777777" w:rsidTr="005D67FB">
        <w:tc>
          <w:tcPr>
            <w:tcW w:w="1276" w:type="dxa"/>
            <w:tcBorders>
              <w:bottom w:val="nil"/>
            </w:tcBorders>
          </w:tcPr>
          <w:p w14:paraId="54A2F490" w14:textId="77777777" w:rsidR="00C905B9" w:rsidRPr="008D02CA" w:rsidRDefault="00C905B9" w:rsidP="005D67FB">
            <w:pPr>
              <w:ind w:left="-111"/>
              <w:rPr>
                <w:rFonts w:asciiTheme="majorHAnsi" w:hAnsiTheme="majorHAnsi" w:cstheme="majorHAnsi"/>
                <w:lang w:val="de-DE"/>
              </w:rPr>
            </w:pPr>
            <w:r w:rsidRPr="009B2C0A">
              <w:rPr>
                <w:rFonts w:asciiTheme="majorHAnsi" w:hAnsiTheme="majorHAnsi" w:cstheme="majorHAnsi"/>
                <w:lang w:val="de-DE"/>
              </w:rPr>
              <w:t>Fecha, lugar</w:t>
            </w:r>
            <w:r w:rsidRPr="008D02CA">
              <w:rPr>
                <w:rFonts w:asciiTheme="majorHAnsi" w:hAnsiTheme="majorHAnsi" w:cstheme="majorHAnsi"/>
                <w:lang w:val="de-DE"/>
              </w:rPr>
              <w:t>:</w:t>
            </w:r>
          </w:p>
        </w:tc>
        <w:tc>
          <w:tcPr>
            <w:tcW w:w="7784" w:type="dxa"/>
          </w:tcPr>
          <w:p w14:paraId="0A8D2DBB" w14:textId="77777777" w:rsidR="00C905B9" w:rsidRPr="008D02CA" w:rsidRDefault="00C905B9" w:rsidP="005D67FB">
            <w:pPr>
              <w:rPr>
                <w:rFonts w:asciiTheme="majorHAnsi" w:hAnsiTheme="majorHAnsi" w:cstheme="majorHAnsi"/>
                <w:lang w:val="de-DE"/>
              </w:rPr>
            </w:pPr>
          </w:p>
        </w:tc>
      </w:tr>
    </w:tbl>
    <w:p w14:paraId="184FD043" w14:textId="77777777" w:rsidR="00C905B9" w:rsidRDefault="00C905B9" w:rsidP="00C905B9">
      <w:pPr>
        <w:rPr>
          <w:rFonts w:asciiTheme="majorHAnsi" w:hAnsiTheme="majorHAnsi" w:cstheme="majorHAnsi"/>
          <w:b/>
          <w:bCs/>
          <w:color w:val="000000" w:themeColor="text1"/>
          <w:lang w:val="de-DE"/>
        </w:rPr>
      </w:pPr>
    </w:p>
    <w:p w14:paraId="48F558FB" w14:textId="77777777" w:rsidR="00C905B9" w:rsidRDefault="00C905B9" w:rsidP="00C905B9">
      <w:pPr>
        <w:rPr>
          <w:rFonts w:asciiTheme="majorHAnsi" w:hAnsiTheme="majorHAnsi" w:cstheme="majorHAnsi"/>
          <w:b/>
          <w:bCs/>
          <w:color w:val="000000" w:themeColor="text1"/>
          <w:lang w:val="de-DE"/>
        </w:rPr>
      </w:pPr>
      <w:r>
        <w:rPr>
          <w:rFonts w:asciiTheme="majorHAnsi" w:hAnsiTheme="majorHAnsi" w:cstheme="majorHAnsi"/>
          <w:b/>
          <w:bCs/>
          <w:color w:val="000000" w:themeColor="text1"/>
          <w:lang w:val="de-DE"/>
        </w:rPr>
        <w:br w:type="page"/>
      </w:r>
    </w:p>
    <w:p w14:paraId="07636955" w14:textId="77777777" w:rsidR="00C905B9" w:rsidRPr="00205864" w:rsidRDefault="00C905B9" w:rsidP="00C905B9">
      <w:pPr>
        <w:tabs>
          <w:tab w:val="left" w:pos="567"/>
        </w:tabs>
        <w:ind w:left="560" w:hanging="560"/>
        <w:rPr>
          <w:sz w:val="32"/>
          <w:szCs w:val="32"/>
        </w:rPr>
      </w:pPr>
      <w:r w:rsidRPr="00205864">
        <w:rPr>
          <w:sz w:val="32"/>
          <w:szCs w:val="32"/>
        </w:rPr>
        <w:lastRenderedPageBreak/>
        <w:t>3.6</w:t>
      </w:r>
      <w:r w:rsidRPr="00205864">
        <w:rPr>
          <w:sz w:val="32"/>
          <w:szCs w:val="32"/>
        </w:rPr>
        <w:tab/>
        <w:t>Notas sobre la presentación del curso de formación</w:t>
      </w:r>
      <w:r w:rsidRPr="00205864">
        <w:rPr>
          <w:sz w:val="32"/>
          <w:szCs w:val="32"/>
        </w:rPr>
        <w:br/>
        <w:t>complementaria/posgrado</w:t>
      </w:r>
    </w:p>
    <w:p w14:paraId="0BCC94AF" w14:textId="77777777" w:rsidR="00C905B9" w:rsidRPr="00205864" w:rsidRDefault="00C905B9" w:rsidP="00C905B9">
      <w:pPr>
        <w:autoSpaceDE w:val="0"/>
        <w:autoSpaceDN w:val="0"/>
        <w:adjustRightInd w:val="0"/>
        <w:spacing w:after="0" w:line="240" w:lineRule="auto"/>
        <w:rPr>
          <w:rFonts w:asciiTheme="majorHAnsi" w:hAnsiTheme="majorHAnsi" w:cstheme="majorHAnsi"/>
        </w:rPr>
      </w:pPr>
    </w:p>
    <w:p w14:paraId="4270B6E5" w14:textId="77777777" w:rsidR="00C905B9" w:rsidRPr="00205864" w:rsidRDefault="00C905B9" w:rsidP="00C905B9">
      <w:pPr>
        <w:pStyle w:val="Listenabsatz"/>
        <w:ind w:left="0"/>
        <w:contextualSpacing w:val="0"/>
        <w:jc w:val="both"/>
        <w:rPr>
          <w:rFonts w:asciiTheme="majorHAnsi" w:hAnsiTheme="majorHAnsi" w:cstheme="majorHAnsi"/>
          <w:b/>
        </w:rPr>
      </w:pPr>
      <w:r w:rsidRPr="00205864">
        <w:rPr>
          <w:rFonts w:asciiTheme="majorHAnsi" w:hAnsiTheme="majorHAnsi" w:cstheme="majorHAnsi"/>
          <w:b/>
        </w:rPr>
        <w:t>Guía para presentar las escuelas de cursos de formación complementaria/posgrado en la conferencia de enero de la iARTe en el Goetheanum en Dornach o, en situaciones excepcionales (relacionadas con la pandemia), en una conferencia on-line de enero o de verano de la iARTe</w:t>
      </w:r>
    </w:p>
    <w:p w14:paraId="7925474E" w14:textId="77777777" w:rsidR="00C905B9" w:rsidRPr="00205864" w:rsidRDefault="00C905B9" w:rsidP="00C905B9">
      <w:pPr>
        <w:pStyle w:val="Listenabsatz"/>
        <w:ind w:left="0"/>
        <w:jc w:val="both"/>
        <w:rPr>
          <w:rFonts w:asciiTheme="majorHAnsi" w:hAnsiTheme="majorHAnsi" w:cstheme="majorHAnsi"/>
        </w:rPr>
      </w:pPr>
      <w:r w:rsidRPr="00205864">
        <w:rPr>
          <w:rFonts w:asciiTheme="majorHAnsi" w:hAnsiTheme="majorHAnsi" w:cstheme="majorHAnsi"/>
        </w:rPr>
        <w:t>Si no es posible celebrar una Asamblea in situ en el Goetheanum por razones externas que no pueden modificarse (tales como las medidas contra la pandemia), es posible, como excepción, una presentación en una conferencia on-line, pero sólo en ese caso.</w:t>
      </w:r>
    </w:p>
    <w:p w14:paraId="262D6C8E" w14:textId="77777777" w:rsidR="00C905B9" w:rsidRPr="00205864" w:rsidRDefault="00C905B9" w:rsidP="00C905B9">
      <w:pPr>
        <w:rPr>
          <w:rFonts w:asciiTheme="majorHAnsi" w:hAnsiTheme="majorHAnsi" w:cstheme="majorHAnsi"/>
        </w:rPr>
      </w:pPr>
      <w:r w:rsidRPr="00205864">
        <w:rPr>
          <w:rFonts w:asciiTheme="majorHAnsi" w:hAnsiTheme="majorHAnsi" w:cstheme="majorHAnsi"/>
        </w:rPr>
        <w:t xml:space="preserve">La presentación de las escuelas de cursos de formación complementaria/posgrado consiste en una </w:t>
      </w:r>
      <w:r w:rsidRPr="00205864">
        <w:rPr>
          <w:rFonts w:asciiTheme="majorHAnsi" w:hAnsiTheme="majorHAnsi" w:cstheme="majorHAnsi"/>
          <w:b/>
          <w:bCs/>
        </w:rPr>
        <w:t>presentación oral</w:t>
      </w:r>
      <w:r w:rsidRPr="00205864">
        <w:rPr>
          <w:rFonts w:asciiTheme="majorHAnsi" w:hAnsiTheme="majorHAnsi" w:cstheme="majorHAnsi"/>
        </w:rPr>
        <w:t xml:space="preserve"> con textos e imágenes seguida de un </w:t>
      </w:r>
      <w:r w:rsidRPr="00205864">
        <w:rPr>
          <w:rFonts w:asciiTheme="majorHAnsi" w:hAnsiTheme="majorHAnsi" w:cstheme="majorHAnsi"/>
          <w:b/>
          <w:bCs/>
        </w:rPr>
        <w:t>debate</w:t>
      </w:r>
      <w:r w:rsidRPr="00205864">
        <w:rPr>
          <w:rFonts w:asciiTheme="majorHAnsi" w:hAnsiTheme="majorHAnsi" w:cstheme="majorHAnsi"/>
        </w:rPr>
        <w:t xml:space="preserve"> y una </w:t>
      </w:r>
      <w:r w:rsidRPr="00205864">
        <w:rPr>
          <w:rFonts w:asciiTheme="majorHAnsi" w:hAnsiTheme="majorHAnsi" w:cstheme="majorHAnsi"/>
          <w:b/>
          <w:bCs/>
        </w:rPr>
        <w:t>exposición de los trabajos escritos del curso.</w:t>
      </w:r>
    </w:p>
    <w:p w14:paraId="37AA48BF" w14:textId="77777777" w:rsidR="00C905B9" w:rsidRPr="00205864" w:rsidRDefault="00C905B9" w:rsidP="00C905B9">
      <w:pPr>
        <w:pStyle w:val="Listenabsatz"/>
        <w:numPr>
          <w:ilvl w:val="0"/>
          <w:numId w:val="42"/>
        </w:numPr>
        <w:spacing w:before="240" w:line="240" w:lineRule="auto"/>
        <w:ind w:left="360"/>
        <w:rPr>
          <w:rFonts w:asciiTheme="majorHAnsi" w:hAnsiTheme="majorHAnsi" w:cstheme="majorHAnsi"/>
          <w:b/>
        </w:rPr>
      </w:pPr>
      <w:r w:rsidRPr="00205864">
        <w:rPr>
          <w:rFonts w:asciiTheme="majorHAnsi" w:hAnsiTheme="majorHAnsi" w:cstheme="majorHAnsi"/>
          <w:b/>
        </w:rPr>
        <w:t>La presentación oral durará alrededor de 45 minutos y constará de las siguientes partes:</w:t>
      </w:r>
    </w:p>
    <w:p w14:paraId="1AB593F7" w14:textId="77777777" w:rsidR="00C905B9" w:rsidRPr="00205864" w:rsidRDefault="00C905B9" w:rsidP="00C905B9">
      <w:pPr>
        <w:pStyle w:val="Listenabsatz"/>
        <w:spacing w:before="240" w:line="240" w:lineRule="auto"/>
        <w:ind w:left="360"/>
        <w:rPr>
          <w:rFonts w:asciiTheme="majorHAnsi" w:hAnsiTheme="majorHAnsi" w:cstheme="majorHAnsi"/>
          <w:b/>
        </w:rPr>
      </w:pPr>
    </w:p>
    <w:p w14:paraId="42FA36A2" w14:textId="77777777" w:rsidR="00C905B9" w:rsidRPr="00205864" w:rsidRDefault="00C905B9" w:rsidP="00C905B9">
      <w:pPr>
        <w:pStyle w:val="Listenabsatz"/>
        <w:numPr>
          <w:ilvl w:val="0"/>
          <w:numId w:val="43"/>
        </w:numPr>
        <w:spacing w:before="240" w:after="0" w:line="240" w:lineRule="auto"/>
        <w:ind w:left="720"/>
        <w:rPr>
          <w:rFonts w:asciiTheme="majorHAnsi" w:hAnsiTheme="majorHAnsi" w:cstheme="majorHAnsi"/>
        </w:rPr>
      </w:pPr>
      <w:r w:rsidRPr="00205864">
        <w:rPr>
          <w:rFonts w:asciiTheme="majorHAnsi" w:hAnsiTheme="majorHAnsi" w:cstheme="majorHAnsi"/>
        </w:rPr>
        <w:t xml:space="preserve">Introducción: breve historia de la iniciativa de la escuela del curso de formación complementaria/posgrado, </w:t>
      </w:r>
      <w:r w:rsidRPr="00205864">
        <w:rPr>
          <w:rFonts w:asciiTheme="majorHAnsi" w:hAnsiTheme="majorHAnsi" w:cstheme="majorHAnsi"/>
          <w:i/>
          <w:iCs/>
        </w:rPr>
        <w:t>lugar, país, instalaciones y entorno</w:t>
      </w:r>
    </w:p>
    <w:p w14:paraId="140EBEC5" w14:textId="77777777" w:rsidR="00C905B9" w:rsidRPr="00205864" w:rsidRDefault="00C905B9" w:rsidP="00C905B9">
      <w:pPr>
        <w:pStyle w:val="Listenabsatz"/>
        <w:spacing w:before="240" w:after="0" w:line="240" w:lineRule="auto"/>
        <w:ind w:hanging="360"/>
        <w:rPr>
          <w:rFonts w:asciiTheme="majorHAnsi" w:hAnsiTheme="majorHAnsi" w:cstheme="majorHAnsi"/>
        </w:rPr>
      </w:pPr>
    </w:p>
    <w:p w14:paraId="14B93DD9" w14:textId="77777777" w:rsidR="00C905B9" w:rsidRPr="00205864" w:rsidRDefault="00C905B9" w:rsidP="00C905B9">
      <w:pPr>
        <w:numPr>
          <w:ilvl w:val="0"/>
          <w:numId w:val="43"/>
        </w:numPr>
        <w:spacing w:after="0" w:line="240" w:lineRule="auto"/>
        <w:ind w:left="720"/>
        <w:rPr>
          <w:rFonts w:asciiTheme="majorHAnsi" w:hAnsiTheme="majorHAnsi" w:cstheme="majorHAnsi"/>
          <w:b/>
          <w:bCs/>
        </w:rPr>
      </w:pPr>
      <w:r w:rsidRPr="00205864">
        <w:rPr>
          <w:rFonts w:asciiTheme="majorHAnsi" w:hAnsiTheme="majorHAnsi" w:cstheme="majorHAnsi"/>
        </w:rPr>
        <w:t xml:space="preserve">Presentación del </w:t>
      </w:r>
      <w:r w:rsidRPr="00205864">
        <w:rPr>
          <w:rFonts w:asciiTheme="majorHAnsi" w:hAnsiTheme="majorHAnsi" w:cstheme="majorHAnsi"/>
          <w:i/>
          <w:iCs/>
        </w:rPr>
        <w:t>concepto de la escuela del curso de formación complementaria/posgrado</w:t>
      </w:r>
      <w:r w:rsidRPr="00205864">
        <w:rPr>
          <w:rFonts w:asciiTheme="majorHAnsi" w:hAnsiTheme="majorHAnsi" w:cstheme="majorHAnsi"/>
        </w:rPr>
        <w:t xml:space="preserve">: puntos clave artísticos y terapéuticos y de la metodología: </w:t>
      </w:r>
      <w:r w:rsidRPr="00205864">
        <w:rPr>
          <w:rFonts w:asciiTheme="majorHAnsi" w:hAnsiTheme="majorHAnsi" w:cstheme="majorHAnsi"/>
          <w:b/>
          <w:bCs/>
        </w:rPr>
        <w:t>¿Cómo se forman las habilidades y conocimientos artísticos y terapéuticos en el contexto de la escuela del curso de formación complementaria/posgrado?</w:t>
      </w:r>
    </w:p>
    <w:p w14:paraId="21865CBD" w14:textId="77777777" w:rsidR="00C905B9" w:rsidRPr="00205864" w:rsidRDefault="00C905B9" w:rsidP="00C905B9">
      <w:pPr>
        <w:pStyle w:val="Listenabsatz"/>
        <w:spacing w:after="0" w:line="240" w:lineRule="auto"/>
        <w:ind w:left="714" w:hanging="357"/>
        <w:rPr>
          <w:rFonts w:asciiTheme="majorHAnsi" w:hAnsiTheme="majorHAnsi" w:cstheme="majorHAnsi"/>
        </w:rPr>
      </w:pPr>
    </w:p>
    <w:p w14:paraId="3AA08D43" w14:textId="77777777" w:rsidR="00C905B9" w:rsidRPr="00205864" w:rsidRDefault="00C905B9" w:rsidP="00C905B9">
      <w:pPr>
        <w:numPr>
          <w:ilvl w:val="0"/>
          <w:numId w:val="43"/>
        </w:numPr>
        <w:spacing w:after="0" w:line="240" w:lineRule="auto"/>
        <w:ind w:left="720"/>
        <w:rPr>
          <w:rFonts w:asciiTheme="majorHAnsi" w:hAnsiTheme="majorHAnsi" w:cstheme="majorHAnsi"/>
        </w:rPr>
      </w:pPr>
      <w:r w:rsidRPr="00205864">
        <w:rPr>
          <w:rFonts w:asciiTheme="majorHAnsi" w:hAnsiTheme="majorHAnsi" w:cstheme="majorHAnsi"/>
        </w:rPr>
        <w:t xml:space="preserve">Información sobre </w:t>
      </w:r>
      <w:r w:rsidRPr="00205864">
        <w:rPr>
          <w:rFonts w:asciiTheme="majorHAnsi" w:hAnsiTheme="majorHAnsi" w:cstheme="majorHAnsi"/>
          <w:i/>
          <w:iCs/>
        </w:rPr>
        <w:t>los cursos de formación complementaria/posgrado actuales</w:t>
      </w:r>
      <w:r w:rsidRPr="00205864">
        <w:rPr>
          <w:rFonts w:asciiTheme="majorHAnsi" w:hAnsiTheme="majorHAnsi" w:cstheme="majorHAnsi"/>
        </w:rPr>
        <w:t>: Formación a tiempo completo/parcial, clases presenciales/de auto estudio, número de graduados, experiencia laboral, supervisión y auto supervisión, con ejemplos de trabajos, música e idioma de todos los años del curso</w:t>
      </w:r>
    </w:p>
    <w:p w14:paraId="3C580B92" w14:textId="77777777" w:rsidR="00C905B9" w:rsidRPr="00205864" w:rsidRDefault="00C905B9" w:rsidP="00C905B9">
      <w:pPr>
        <w:spacing w:after="0" w:line="240" w:lineRule="auto"/>
        <w:ind w:left="360"/>
        <w:rPr>
          <w:rFonts w:asciiTheme="majorHAnsi" w:hAnsiTheme="majorHAnsi" w:cstheme="majorHAnsi"/>
        </w:rPr>
      </w:pPr>
    </w:p>
    <w:p w14:paraId="18C0BDC7" w14:textId="77777777" w:rsidR="00C905B9" w:rsidRPr="00205864" w:rsidRDefault="00C905B9" w:rsidP="00C905B9">
      <w:pPr>
        <w:numPr>
          <w:ilvl w:val="0"/>
          <w:numId w:val="43"/>
        </w:numPr>
        <w:spacing w:after="0" w:line="240" w:lineRule="auto"/>
        <w:ind w:left="720"/>
        <w:rPr>
          <w:rFonts w:asciiTheme="majorHAnsi" w:hAnsiTheme="majorHAnsi" w:cstheme="majorHAnsi"/>
        </w:rPr>
      </w:pPr>
      <w:r w:rsidRPr="00205864">
        <w:rPr>
          <w:rFonts w:asciiTheme="majorHAnsi" w:hAnsiTheme="majorHAnsi" w:cstheme="majorHAnsi"/>
          <w:i/>
          <w:iCs/>
        </w:rPr>
        <w:t>Autoevaluación</w:t>
      </w:r>
      <w:r w:rsidRPr="00205864">
        <w:rPr>
          <w:rFonts w:asciiTheme="majorHAnsi" w:hAnsiTheme="majorHAnsi" w:cstheme="majorHAnsi"/>
        </w:rPr>
        <w:t>: ¿fortalezas/debilidades? ¿Qué falta todavía en el curso de formación complementaria/posgrado? ¿Qué tipo de apoyo le sería útil a la escuela?</w:t>
      </w:r>
    </w:p>
    <w:p w14:paraId="353D37B0" w14:textId="77777777" w:rsidR="00C905B9" w:rsidRPr="00F70B5B" w:rsidRDefault="00C905B9" w:rsidP="00C905B9">
      <w:pPr>
        <w:autoSpaceDE w:val="0"/>
        <w:autoSpaceDN w:val="0"/>
        <w:adjustRightInd w:val="0"/>
        <w:spacing w:after="0" w:line="240" w:lineRule="auto"/>
        <w:ind w:left="360"/>
        <w:contextualSpacing/>
      </w:pPr>
    </w:p>
    <w:p w14:paraId="088E1DDA" w14:textId="77777777" w:rsidR="00C905B9" w:rsidRPr="00205864" w:rsidRDefault="00C905B9" w:rsidP="00C905B9">
      <w:pPr>
        <w:numPr>
          <w:ilvl w:val="0"/>
          <w:numId w:val="43"/>
        </w:numPr>
        <w:spacing w:after="0" w:line="240" w:lineRule="auto"/>
        <w:ind w:left="720"/>
        <w:rPr>
          <w:rFonts w:asciiTheme="majorHAnsi" w:hAnsiTheme="majorHAnsi" w:cstheme="majorHAnsi"/>
          <w:i/>
          <w:iCs/>
        </w:rPr>
      </w:pPr>
      <w:r w:rsidRPr="00205864">
        <w:rPr>
          <w:rFonts w:asciiTheme="majorHAnsi" w:hAnsiTheme="majorHAnsi" w:cstheme="majorHAnsi"/>
          <w:i/>
          <w:iCs/>
        </w:rPr>
        <w:t>Perspectivas y desarrollo</w:t>
      </w:r>
      <w:r w:rsidRPr="00205864">
        <w:rPr>
          <w:rFonts w:asciiTheme="majorHAnsi" w:hAnsiTheme="majorHAnsi" w:cstheme="majorHAnsi"/>
        </w:rPr>
        <w:t>: ¿Cuáles son los próximos pasos?</w:t>
      </w:r>
    </w:p>
    <w:p w14:paraId="4F1BEF8A" w14:textId="77777777" w:rsidR="00C905B9" w:rsidRPr="00631659" w:rsidRDefault="00C905B9" w:rsidP="00C905B9">
      <w:pPr>
        <w:ind w:left="360"/>
      </w:pPr>
    </w:p>
    <w:p w14:paraId="7DC15593" w14:textId="77777777" w:rsidR="00C905B9" w:rsidRPr="00205864" w:rsidRDefault="00C905B9" w:rsidP="00C905B9">
      <w:pPr>
        <w:numPr>
          <w:ilvl w:val="0"/>
          <w:numId w:val="43"/>
        </w:numPr>
        <w:spacing w:after="0" w:line="240" w:lineRule="auto"/>
        <w:ind w:left="720"/>
        <w:rPr>
          <w:rFonts w:asciiTheme="majorHAnsi" w:hAnsiTheme="majorHAnsi" w:cstheme="majorHAnsi"/>
          <w:b/>
          <w:bCs/>
        </w:rPr>
      </w:pPr>
      <w:r w:rsidRPr="00205864">
        <w:rPr>
          <w:rFonts w:asciiTheme="majorHAnsi" w:hAnsiTheme="majorHAnsi" w:cstheme="majorHAnsi"/>
          <w:b/>
          <w:bCs/>
        </w:rPr>
        <w:t xml:space="preserve">Una muestra de los </w:t>
      </w:r>
      <w:r w:rsidRPr="00205864">
        <w:rPr>
          <w:rFonts w:asciiTheme="majorHAnsi" w:hAnsiTheme="majorHAnsi" w:cstheme="majorHAnsi"/>
          <w:b/>
          <w:bCs/>
          <w:i/>
          <w:iCs/>
        </w:rPr>
        <w:t>trabajos escritos de los graduados</w:t>
      </w:r>
      <w:r w:rsidRPr="00205864">
        <w:rPr>
          <w:rFonts w:asciiTheme="majorHAnsi" w:hAnsiTheme="majorHAnsi" w:cstheme="majorHAnsi"/>
          <w:b/>
          <w:bCs/>
        </w:rPr>
        <w:t>, por ejemplo, libros de estudio, cuadernos de época, trabajos escritos de fin de año y tesis finales.</w:t>
      </w:r>
    </w:p>
    <w:p w14:paraId="7CFCDD70" w14:textId="77777777" w:rsidR="00C905B9" w:rsidRPr="00F70B5B" w:rsidRDefault="00C905B9" w:rsidP="00C905B9">
      <w:pPr>
        <w:autoSpaceDE w:val="0"/>
        <w:autoSpaceDN w:val="0"/>
        <w:adjustRightInd w:val="0"/>
        <w:spacing w:after="0" w:line="240" w:lineRule="auto"/>
      </w:pPr>
    </w:p>
    <w:p w14:paraId="0BC80767" w14:textId="77777777" w:rsidR="00C905B9" w:rsidRPr="00F70B5B" w:rsidRDefault="00C905B9" w:rsidP="00C905B9">
      <w:pPr>
        <w:autoSpaceDE w:val="0"/>
        <w:autoSpaceDN w:val="0"/>
        <w:adjustRightInd w:val="0"/>
        <w:spacing w:after="0" w:line="240" w:lineRule="auto"/>
        <w:contextualSpacing/>
      </w:pPr>
    </w:p>
    <w:p w14:paraId="13D0BBAF" w14:textId="77777777" w:rsidR="00C905B9" w:rsidRPr="00631659" w:rsidRDefault="00C905B9" w:rsidP="00C905B9">
      <w:pPr>
        <w:autoSpaceDE w:val="0"/>
        <w:autoSpaceDN w:val="0"/>
        <w:adjustRightInd w:val="0"/>
        <w:spacing w:after="0" w:line="240" w:lineRule="auto"/>
        <w:rPr>
          <w:rFonts w:asciiTheme="majorHAnsi" w:hAnsiTheme="majorHAnsi" w:cstheme="majorHAnsi"/>
        </w:rPr>
      </w:pPr>
      <w:r w:rsidRPr="00631659">
        <w:rPr>
          <w:rFonts w:asciiTheme="majorHAnsi" w:hAnsiTheme="majorHAnsi" w:cstheme="majorHAnsi"/>
        </w:rPr>
        <w:t>A esto le siguen</w:t>
      </w:r>
      <w:r w:rsidRPr="00631659">
        <w:rPr>
          <w:rFonts w:asciiTheme="majorHAnsi" w:hAnsiTheme="majorHAnsi" w:cstheme="majorHAnsi"/>
          <w:b/>
        </w:rPr>
        <w:t xml:space="preserve"> 15 minutos</w:t>
      </w:r>
      <w:r w:rsidRPr="00631659">
        <w:rPr>
          <w:rFonts w:asciiTheme="majorHAnsi" w:hAnsiTheme="majorHAnsi" w:cstheme="majorHAnsi"/>
        </w:rPr>
        <w:t xml:space="preserve"> de </w:t>
      </w:r>
      <w:r w:rsidRPr="00631659">
        <w:rPr>
          <w:rFonts w:asciiTheme="majorHAnsi" w:hAnsiTheme="majorHAnsi" w:cstheme="majorHAnsi"/>
          <w:b/>
        </w:rPr>
        <w:t>debate</w:t>
      </w:r>
      <w:r w:rsidRPr="00631659">
        <w:rPr>
          <w:rFonts w:asciiTheme="majorHAnsi" w:hAnsiTheme="majorHAnsi" w:cstheme="majorHAnsi"/>
        </w:rPr>
        <w:t xml:space="preserve"> con los directores de la escuela presentes.</w:t>
      </w:r>
    </w:p>
    <w:p w14:paraId="49BCE411" w14:textId="77777777" w:rsidR="00C905B9" w:rsidRPr="00631659" w:rsidRDefault="00C905B9" w:rsidP="00C905B9">
      <w:pPr>
        <w:autoSpaceDE w:val="0"/>
        <w:autoSpaceDN w:val="0"/>
        <w:adjustRightInd w:val="0"/>
        <w:spacing w:after="0" w:line="240" w:lineRule="auto"/>
        <w:rPr>
          <w:rFonts w:asciiTheme="majorHAnsi" w:hAnsiTheme="majorHAnsi" w:cstheme="majorHAnsi"/>
        </w:rPr>
      </w:pPr>
    </w:p>
    <w:p w14:paraId="6E86428E" w14:textId="77777777" w:rsidR="00C905B9" w:rsidRPr="00631659" w:rsidRDefault="00C905B9" w:rsidP="00C905B9">
      <w:pPr>
        <w:autoSpaceDE w:val="0"/>
        <w:autoSpaceDN w:val="0"/>
        <w:adjustRightInd w:val="0"/>
        <w:spacing w:after="0" w:line="240" w:lineRule="auto"/>
        <w:rPr>
          <w:rFonts w:asciiTheme="majorHAnsi" w:hAnsiTheme="majorHAnsi" w:cstheme="majorHAnsi"/>
        </w:rPr>
      </w:pPr>
      <w:r w:rsidRPr="00631659">
        <w:rPr>
          <w:rFonts w:asciiTheme="majorHAnsi" w:hAnsiTheme="majorHAnsi" w:cstheme="majorHAnsi"/>
        </w:rPr>
        <w:t>Para las presentaciones presenciales, se dispone de tableros y mesas móviles, así como de un proyector y una pantalla.</w:t>
      </w:r>
    </w:p>
    <w:p w14:paraId="2FB42E62" w14:textId="77777777" w:rsidR="00C905B9" w:rsidRDefault="00C905B9" w:rsidP="00C905B9">
      <w:pPr>
        <w:rPr>
          <w:b/>
        </w:rPr>
      </w:pPr>
      <w:r>
        <w:rPr>
          <w:b/>
        </w:rPr>
        <w:br w:type="page"/>
      </w:r>
    </w:p>
    <w:p w14:paraId="2E64358D" w14:textId="77777777" w:rsidR="00C905B9" w:rsidRPr="00205864" w:rsidRDefault="00C905B9" w:rsidP="00400179">
      <w:pPr>
        <w:spacing w:after="60"/>
        <w:ind w:right="45"/>
        <w:rPr>
          <w:sz w:val="32"/>
          <w:szCs w:val="32"/>
        </w:rPr>
      </w:pPr>
      <w:r w:rsidRPr="00205864">
        <w:rPr>
          <w:sz w:val="32"/>
          <w:szCs w:val="32"/>
        </w:rPr>
        <w:lastRenderedPageBreak/>
        <w:t>3.7 Formulario para el informe de la auditoría</w:t>
      </w:r>
    </w:p>
    <w:tbl>
      <w:tblPr>
        <w:tblStyle w:val="Tabellenraster"/>
        <w:tblW w:w="992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C905B9" w:rsidRPr="00614A2A" w14:paraId="727C660A" w14:textId="77777777" w:rsidTr="005D67FB">
        <w:tc>
          <w:tcPr>
            <w:tcW w:w="3686" w:type="dxa"/>
            <w:tcBorders>
              <w:bottom w:val="nil"/>
            </w:tcBorders>
          </w:tcPr>
          <w:p w14:paraId="556734CB" w14:textId="77777777" w:rsidR="00C905B9" w:rsidRPr="00205864" w:rsidRDefault="00C905B9" w:rsidP="005D67FB">
            <w:pPr>
              <w:ind w:left="-111"/>
              <w:rPr>
                <w:rFonts w:asciiTheme="majorHAnsi" w:hAnsiTheme="majorHAnsi" w:cstheme="majorHAnsi"/>
              </w:rPr>
            </w:pPr>
            <w:r w:rsidRPr="00205864">
              <w:rPr>
                <w:rFonts w:asciiTheme="majorHAnsi" w:hAnsiTheme="majorHAnsi" w:cstheme="majorHAnsi"/>
              </w:rPr>
              <w:t>Nombre de la escuela del curso de formación complementaria/posgrado:</w:t>
            </w:r>
          </w:p>
        </w:tc>
        <w:tc>
          <w:tcPr>
            <w:tcW w:w="6237" w:type="dxa"/>
          </w:tcPr>
          <w:p w14:paraId="73613007" w14:textId="77777777" w:rsidR="00C905B9" w:rsidRPr="00614A2A" w:rsidRDefault="00C905B9" w:rsidP="005D67FB">
            <w:pPr>
              <w:rPr>
                <w:rFonts w:asciiTheme="majorHAnsi" w:hAnsiTheme="majorHAnsi" w:cstheme="majorHAnsi"/>
                <w:lang w:val="de-DE"/>
              </w:rPr>
            </w:pPr>
            <w:r>
              <w:rPr>
                <w:rFonts w:asciiTheme="majorHAnsi" w:hAnsiTheme="majorHAnsi" w:cstheme="majorHAnsi"/>
                <w:lang w:val="de-DE"/>
              </w:rPr>
              <w:fldChar w:fldCharType="begin">
                <w:ffData>
                  <w:name w:val="Text76"/>
                  <w:enabled/>
                  <w:calcOnExit w:val="0"/>
                  <w:textInput/>
                </w:ffData>
              </w:fldChar>
            </w:r>
            <w:bookmarkStart w:id="39" w:name="Text7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9"/>
          </w:p>
        </w:tc>
      </w:tr>
    </w:tbl>
    <w:p w14:paraId="2963843F" w14:textId="77777777" w:rsidR="00C905B9" w:rsidRPr="00400179" w:rsidRDefault="00C905B9" w:rsidP="00C905B9">
      <w:pPr>
        <w:pStyle w:val="Default"/>
        <w:rPr>
          <w:rFonts w:asciiTheme="majorHAnsi" w:hAnsiTheme="majorHAnsi" w:cstheme="majorHAnsi"/>
          <w:color w:val="auto"/>
          <w:sz w:val="6"/>
          <w:szCs w:val="6"/>
          <w:lang w:val="de-DE"/>
        </w:rPr>
      </w:pPr>
    </w:p>
    <w:tbl>
      <w:tblPr>
        <w:tblStyle w:val="Tabellenraster"/>
        <w:tblW w:w="992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C905B9" w:rsidRPr="00DA0EC1" w14:paraId="236E80B8" w14:textId="77777777" w:rsidTr="005D67FB">
        <w:tc>
          <w:tcPr>
            <w:tcW w:w="3686" w:type="dxa"/>
            <w:tcBorders>
              <w:bottom w:val="nil"/>
            </w:tcBorders>
          </w:tcPr>
          <w:p w14:paraId="69D52D0A" w14:textId="77777777" w:rsidR="00C905B9" w:rsidRPr="00205864" w:rsidRDefault="00C905B9" w:rsidP="005D67FB">
            <w:pPr>
              <w:ind w:left="-111"/>
              <w:rPr>
                <w:rFonts w:asciiTheme="majorHAnsi" w:hAnsiTheme="majorHAnsi" w:cstheme="majorHAnsi"/>
              </w:rPr>
            </w:pPr>
            <w:r w:rsidRPr="00205864">
              <w:rPr>
                <w:rFonts w:asciiTheme="majorHAnsi" w:hAnsiTheme="majorHAnsi" w:cstheme="majorHAnsi"/>
              </w:rPr>
              <w:t>Nombre del auditor o auditora:</w:t>
            </w:r>
          </w:p>
        </w:tc>
        <w:tc>
          <w:tcPr>
            <w:tcW w:w="6237" w:type="dxa"/>
          </w:tcPr>
          <w:p w14:paraId="322DD5C4" w14:textId="77777777" w:rsidR="00C905B9" w:rsidRPr="00614A2A" w:rsidRDefault="00C905B9" w:rsidP="005D67FB">
            <w:pPr>
              <w:rPr>
                <w:rFonts w:asciiTheme="majorHAnsi" w:hAnsiTheme="majorHAnsi" w:cstheme="majorHAnsi"/>
                <w:lang w:val="en-US"/>
              </w:rPr>
            </w:pPr>
            <w:r>
              <w:rPr>
                <w:rFonts w:asciiTheme="majorHAnsi" w:hAnsiTheme="majorHAnsi" w:cstheme="majorHAnsi"/>
                <w:lang w:val="en-US"/>
              </w:rPr>
              <w:fldChar w:fldCharType="begin">
                <w:ffData>
                  <w:name w:val="Text77"/>
                  <w:enabled/>
                  <w:calcOnExit w:val="0"/>
                  <w:textInput/>
                </w:ffData>
              </w:fldChar>
            </w:r>
            <w:bookmarkStart w:id="40" w:name="Text77"/>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40"/>
          </w:p>
        </w:tc>
      </w:tr>
    </w:tbl>
    <w:p w14:paraId="614CD561" w14:textId="77777777" w:rsidR="00C905B9" w:rsidRPr="00400179" w:rsidRDefault="00C905B9" w:rsidP="00C905B9">
      <w:pPr>
        <w:pStyle w:val="Default"/>
        <w:rPr>
          <w:rFonts w:asciiTheme="majorHAnsi" w:hAnsiTheme="majorHAnsi" w:cstheme="majorHAnsi"/>
          <w:color w:val="auto"/>
          <w:sz w:val="4"/>
          <w:szCs w:val="4"/>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640"/>
      </w:tblGrid>
      <w:tr w:rsidR="00C905B9" w:rsidRPr="00614A2A" w14:paraId="1C1E23F6" w14:textId="77777777" w:rsidTr="005D67FB">
        <w:tc>
          <w:tcPr>
            <w:tcW w:w="762" w:type="dxa"/>
            <w:tcBorders>
              <w:bottom w:val="nil"/>
            </w:tcBorders>
          </w:tcPr>
          <w:p w14:paraId="5BA2CF77" w14:textId="77777777" w:rsidR="00C905B9" w:rsidRPr="00614A2A" w:rsidRDefault="00C905B9" w:rsidP="005D67FB">
            <w:pPr>
              <w:ind w:left="-111"/>
              <w:rPr>
                <w:rFonts w:asciiTheme="majorHAnsi" w:hAnsiTheme="majorHAnsi" w:cstheme="majorHAnsi"/>
                <w:lang w:val="de-DE"/>
              </w:rPr>
            </w:pPr>
            <w:r w:rsidRPr="003A4960">
              <w:rPr>
                <w:rFonts w:asciiTheme="majorHAnsi" w:hAnsiTheme="majorHAnsi" w:cstheme="majorHAnsi"/>
                <w:lang w:val="de-DE"/>
              </w:rPr>
              <w:t>Fecha</w:t>
            </w:r>
            <w:r w:rsidRPr="00614A2A">
              <w:rPr>
                <w:rFonts w:asciiTheme="majorHAnsi" w:hAnsiTheme="majorHAnsi" w:cstheme="majorHAnsi"/>
                <w:lang w:val="de-DE"/>
              </w:rPr>
              <w:t>:</w:t>
            </w:r>
          </w:p>
        </w:tc>
        <w:tc>
          <w:tcPr>
            <w:tcW w:w="2640" w:type="dxa"/>
          </w:tcPr>
          <w:p w14:paraId="0FFDF148" w14:textId="77777777" w:rsidR="00C905B9" w:rsidRPr="00614A2A" w:rsidRDefault="00C905B9" w:rsidP="005D67FB">
            <w:pPr>
              <w:rPr>
                <w:rFonts w:asciiTheme="majorHAnsi" w:hAnsiTheme="majorHAnsi" w:cstheme="majorHAnsi"/>
                <w:lang w:val="de-DE"/>
              </w:rPr>
            </w:pPr>
            <w:r>
              <w:rPr>
                <w:rFonts w:asciiTheme="majorHAnsi" w:hAnsiTheme="majorHAnsi" w:cstheme="majorHAnsi"/>
                <w:lang w:val="de-DE"/>
              </w:rPr>
              <w:fldChar w:fldCharType="begin">
                <w:ffData>
                  <w:name w:val="Text79"/>
                  <w:enabled/>
                  <w:calcOnExit w:val="0"/>
                  <w:textInput/>
                </w:ffData>
              </w:fldChar>
            </w:r>
            <w:bookmarkStart w:id="41" w:name="Text7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1"/>
          </w:p>
        </w:tc>
      </w:tr>
    </w:tbl>
    <w:p w14:paraId="4B564ED0" w14:textId="77777777" w:rsidR="00C905B9" w:rsidRPr="00400179" w:rsidRDefault="00C905B9" w:rsidP="00C905B9">
      <w:pPr>
        <w:pStyle w:val="Default"/>
        <w:widowControl w:val="0"/>
        <w:rPr>
          <w:rFonts w:asciiTheme="majorHAnsi" w:eastAsiaTheme="minorEastAsia" w:hAnsiTheme="majorHAnsi" w:cstheme="majorHAnsi"/>
          <w:bCs/>
          <w:color w:val="auto"/>
          <w:sz w:val="6"/>
          <w:szCs w:val="6"/>
          <w:lang w:val="de-DE" w:eastAsia="ja-JP"/>
        </w:rPr>
      </w:pPr>
    </w:p>
    <w:tbl>
      <w:tblPr>
        <w:tblW w:w="5279" w:type="pct"/>
        <w:tblBorders>
          <w:top w:val="nil"/>
          <w:left w:val="nil"/>
          <w:bottom w:val="nil"/>
          <w:right w:val="nil"/>
        </w:tblBorders>
        <w:tblLook w:val="0000" w:firstRow="0" w:lastRow="0" w:firstColumn="0" w:lastColumn="0" w:noHBand="0" w:noVBand="0"/>
      </w:tblPr>
      <w:tblGrid>
        <w:gridCol w:w="514"/>
        <w:gridCol w:w="8272"/>
        <w:gridCol w:w="567"/>
        <w:gridCol w:w="565"/>
      </w:tblGrid>
      <w:tr w:rsidR="00C905B9" w:rsidRPr="00614A2A" w14:paraId="681B1B5B" w14:textId="77777777" w:rsidTr="005D67FB">
        <w:trPr>
          <w:trHeight w:val="123"/>
        </w:trPr>
        <w:tc>
          <w:tcPr>
            <w:tcW w:w="4429" w:type="pct"/>
            <w:gridSpan w:val="2"/>
            <w:tcBorders>
              <w:top w:val="single" w:sz="4" w:space="0" w:color="000000"/>
              <w:left w:val="single" w:sz="4" w:space="0" w:color="000000"/>
              <w:bottom w:val="single" w:sz="22" w:space="0" w:color="000000"/>
              <w:right w:val="single" w:sz="4" w:space="0" w:color="000000"/>
            </w:tcBorders>
            <w:vAlign w:val="center"/>
          </w:tcPr>
          <w:p w14:paraId="491A4F1D" w14:textId="77777777" w:rsidR="00C905B9" w:rsidRPr="00205864" w:rsidRDefault="00C905B9" w:rsidP="005D67FB">
            <w:pPr>
              <w:pStyle w:val="Default"/>
              <w:spacing w:after="120"/>
              <w:rPr>
                <w:rFonts w:asciiTheme="majorHAnsi" w:hAnsiTheme="majorHAnsi" w:cstheme="majorHAnsi"/>
                <w:b/>
                <w:color w:val="auto"/>
                <w:sz w:val="22"/>
                <w:szCs w:val="22"/>
              </w:rPr>
            </w:pPr>
            <w:r w:rsidRPr="00205864">
              <w:rPr>
                <w:rFonts w:asciiTheme="majorHAnsi" w:hAnsiTheme="majorHAnsi" w:cstheme="majorHAnsi"/>
                <w:b/>
                <w:color w:val="auto"/>
                <w:sz w:val="22"/>
                <w:szCs w:val="22"/>
              </w:rPr>
              <w:t>Bases para la decisión (criterios de reconocimiento)</w:t>
            </w:r>
          </w:p>
        </w:tc>
        <w:tc>
          <w:tcPr>
            <w:tcW w:w="286" w:type="pct"/>
            <w:tcBorders>
              <w:top w:val="single" w:sz="4" w:space="0" w:color="000000"/>
              <w:left w:val="single" w:sz="4" w:space="0" w:color="000000"/>
              <w:bottom w:val="single" w:sz="22" w:space="0" w:color="000000"/>
              <w:right w:val="single" w:sz="4" w:space="0" w:color="000000"/>
            </w:tcBorders>
          </w:tcPr>
          <w:p w14:paraId="1159E54D" w14:textId="77777777" w:rsidR="00C905B9" w:rsidRPr="00614A2A" w:rsidRDefault="00C905B9" w:rsidP="005D67FB">
            <w:pPr>
              <w:pStyle w:val="Default"/>
              <w:spacing w:after="120"/>
              <w:rPr>
                <w:rFonts w:asciiTheme="majorHAnsi" w:hAnsiTheme="majorHAnsi" w:cstheme="majorHAnsi"/>
                <w:b/>
                <w:color w:val="auto"/>
                <w:sz w:val="22"/>
                <w:szCs w:val="22"/>
                <w:lang w:val="de-DE"/>
              </w:rPr>
            </w:pPr>
            <w:r w:rsidRPr="00B24D7B">
              <w:rPr>
                <w:rFonts w:asciiTheme="majorHAnsi" w:hAnsiTheme="majorHAnsi" w:cstheme="majorHAnsi"/>
                <w:b/>
                <w:color w:val="auto"/>
                <w:sz w:val="22"/>
                <w:szCs w:val="22"/>
                <w:lang w:val="de-DE"/>
              </w:rPr>
              <w:t>S</w:t>
            </w:r>
            <w:r>
              <w:rPr>
                <w:rFonts w:asciiTheme="majorHAnsi" w:hAnsiTheme="majorHAnsi" w:cstheme="majorHAnsi"/>
                <w:b/>
                <w:color w:val="auto"/>
                <w:sz w:val="22"/>
                <w:szCs w:val="22"/>
                <w:lang w:val="de-DE"/>
              </w:rPr>
              <w:t>í</w:t>
            </w:r>
          </w:p>
        </w:tc>
        <w:tc>
          <w:tcPr>
            <w:tcW w:w="285" w:type="pct"/>
            <w:tcBorders>
              <w:top w:val="single" w:sz="4" w:space="0" w:color="000000"/>
              <w:left w:val="single" w:sz="4" w:space="0" w:color="000000"/>
              <w:bottom w:val="single" w:sz="22" w:space="0" w:color="000000"/>
              <w:right w:val="single" w:sz="4" w:space="0" w:color="000000"/>
            </w:tcBorders>
          </w:tcPr>
          <w:p w14:paraId="40BE85AD" w14:textId="77777777" w:rsidR="00C905B9" w:rsidRPr="00614A2A" w:rsidRDefault="00C905B9" w:rsidP="005D67FB">
            <w:pPr>
              <w:pStyle w:val="Default"/>
              <w:spacing w:after="120"/>
              <w:rPr>
                <w:rFonts w:asciiTheme="majorHAnsi" w:hAnsiTheme="majorHAnsi" w:cstheme="majorHAnsi"/>
                <w:b/>
                <w:color w:val="auto"/>
                <w:sz w:val="22"/>
                <w:szCs w:val="22"/>
                <w:lang w:val="de-DE"/>
              </w:rPr>
            </w:pPr>
            <w:r>
              <w:rPr>
                <w:rFonts w:asciiTheme="majorHAnsi" w:hAnsiTheme="majorHAnsi" w:cstheme="majorHAnsi"/>
                <w:b/>
                <w:color w:val="auto"/>
                <w:sz w:val="22"/>
                <w:szCs w:val="22"/>
                <w:lang w:val="de-DE"/>
              </w:rPr>
              <w:t>No</w:t>
            </w:r>
          </w:p>
        </w:tc>
      </w:tr>
      <w:tr w:rsidR="00C905B9" w:rsidRPr="00614A2A" w14:paraId="2595C54A" w14:textId="77777777" w:rsidTr="005D67FB">
        <w:trPr>
          <w:trHeight w:val="146"/>
        </w:trPr>
        <w:tc>
          <w:tcPr>
            <w:tcW w:w="259" w:type="pct"/>
            <w:tcBorders>
              <w:top w:val="single" w:sz="22" w:space="0" w:color="000000"/>
              <w:left w:val="single" w:sz="4" w:space="0" w:color="000000"/>
              <w:bottom w:val="single" w:sz="4" w:space="0" w:color="000000"/>
              <w:right w:val="single" w:sz="4" w:space="0" w:color="000000"/>
            </w:tcBorders>
            <w:vAlign w:val="center"/>
          </w:tcPr>
          <w:p w14:paraId="72F56645"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p>
        </w:tc>
        <w:tc>
          <w:tcPr>
            <w:tcW w:w="4170" w:type="pct"/>
            <w:tcBorders>
              <w:top w:val="single" w:sz="22" w:space="0" w:color="000000"/>
              <w:left w:val="single" w:sz="4" w:space="0" w:color="000000"/>
              <w:bottom w:val="single" w:sz="4" w:space="0" w:color="000000"/>
              <w:right w:val="single" w:sz="4" w:space="0" w:color="000000"/>
            </w:tcBorders>
            <w:vAlign w:val="center"/>
          </w:tcPr>
          <w:p w14:paraId="4B615AB4" w14:textId="77777777" w:rsidR="00C905B9" w:rsidRPr="00205864" w:rsidRDefault="00C905B9" w:rsidP="005D67FB">
            <w:pPr>
              <w:pStyle w:val="Default"/>
              <w:spacing w:after="160"/>
              <w:rPr>
                <w:rFonts w:asciiTheme="majorHAnsi" w:hAnsiTheme="majorHAnsi" w:cstheme="majorHAnsi"/>
                <w:color w:val="auto"/>
                <w:sz w:val="22"/>
                <w:szCs w:val="22"/>
              </w:rPr>
            </w:pPr>
            <w:r w:rsidRPr="00205864">
              <w:rPr>
                <w:rFonts w:asciiTheme="majorHAnsi" w:hAnsiTheme="majorHAnsi" w:cstheme="majorHAnsi"/>
                <w:color w:val="auto"/>
                <w:sz w:val="22"/>
                <w:szCs w:val="22"/>
              </w:rPr>
              <w:t>Los documentos de la solicitud han sido presentados en su totalidad.</w:t>
            </w:r>
          </w:p>
        </w:tc>
        <w:tc>
          <w:tcPr>
            <w:tcW w:w="286" w:type="pct"/>
            <w:tcBorders>
              <w:top w:val="single" w:sz="22" w:space="0" w:color="000000"/>
              <w:left w:val="single" w:sz="4" w:space="0" w:color="000000"/>
              <w:bottom w:val="single" w:sz="4" w:space="0" w:color="000000"/>
              <w:right w:val="single" w:sz="4" w:space="0" w:color="000000"/>
            </w:tcBorders>
            <w:vAlign w:val="center"/>
          </w:tcPr>
          <w:p w14:paraId="70E18C1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42" w:name="Kontrollkästchen2"/>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bookmarkEnd w:id="42"/>
          </w:p>
        </w:tc>
        <w:tc>
          <w:tcPr>
            <w:tcW w:w="285" w:type="pct"/>
            <w:tcBorders>
              <w:top w:val="single" w:sz="22" w:space="0" w:color="000000"/>
              <w:left w:val="single" w:sz="4" w:space="0" w:color="000000"/>
              <w:bottom w:val="single" w:sz="4" w:space="0" w:color="000000"/>
              <w:right w:val="single" w:sz="4" w:space="0" w:color="000000"/>
            </w:tcBorders>
            <w:vAlign w:val="center"/>
          </w:tcPr>
          <w:p w14:paraId="17C96E36"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3DC264E0" w14:textId="77777777" w:rsidTr="005D67FB">
        <w:trPr>
          <w:trHeight w:val="267"/>
        </w:trPr>
        <w:tc>
          <w:tcPr>
            <w:tcW w:w="259" w:type="pct"/>
            <w:tcBorders>
              <w:top w:val="single" w:sz="4" w:space="0" w:color="000000"/>
              <w:left w:val="single" w:sz="4" w:space="0" w:color="000000"/>
              <w:bottom w:val="single" w:sz="4" w:space="0" w:color="000000"/>
              <w:right w:val="single" w:sz="4" w:space="0" w:color="000000"/>
            </w:tcBorders>
          </w:tcPr>
          <w:p w14:paraId="7DBE8025"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w:t>
            </w:r>
          </w:p>
        </w:tc>
        <w:tc>
          <w:tcPr>
            <w:tcW w:w="4170" w:type="pct"/>
            <w:tcBorders>
              <w:top w:val="single" w:sz="4" w:space="0" w:color="000000"/>
              <w:left w:val="single" w:sz="4" w:space="0" w:color="000000"/>
              <w:bottom w:val="single" w:sz="4" w:space="0" w:color="000000"/>
              <w:right w:val="single" w:sz="4" w:space="0" w:color="000000"/>
            </w:tcBorders>
            <w:vAlign w:val="center"/>
          </w:tcPr>
          <w:p w14:paraId="10470A99"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Los profesores principales tienen experiencia como docentes en arte terapias antroposóficas.</w:t>
            </w:r>
          </w:p>
        </w:tc>
        <w:tc>
          <w:tcPr>
            <w:tcW w:w="286" w:type="pct"/>
            <w:tcBorders>
              <w:top w:val="single" w:sz="4" w:space="0" w:color="000000"/>
              <w:left w:val="single" w:sz="4" w:space="0" w:color="000000"/>
              <w:bottom w:val="single" w:sz="4" w:space="0" w:color="000000"/>
              <w:right w:val="single" w:sz="4" w:space="0" w:color="000000"/>
            </w:tcBorders>
            <w:vAlign w:val="center"/>
          </w:tcPr>
          <w:p w14:paraId="106E4C81"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727997D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20882231"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65A4BC84"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3.</w:t>
            </w:r>
          </w:p>
        </w:tc>
        <w:tc>
          <w:tcPr>
            <w:tcW w:w="4170" w:type="pct"/>
            <w:tcBorders>
              <w:top w:val="single" w:sz="4" w:space="0" w:color="000000"/>
              <w:left w:val="single" w:sz="4" w:space="0" w:color="000000"/>
              <w:bottom w:val="single" w:sz="4" w:space="0" w:color="000000"/>
              <w:right w:val="single" w:sz="4" w:space="0" w:color="000000"/>
            </w:tcBorders>
            <w:vAlign w:val="center"/>
          </w:tcPr>
          <w:p w14:paraId="7BE0F74E" w14:textId="77777777" w:rsidR="00C905B9" w:rsidRPr="00205864" w:rsidRDefault="00C905B9" w:rsidP="005D67FB">
            <w:pPr>
              <w:pStyle w:val="Default"/>
              <w:spacing w:after="160"/>
              <w:rPr>
                <w:rFonts w:asciiTheme="majorHAnsi" w:hAnsiTheme="majorHAnsi" w:cstheme="majorHAnsi"/>
                <w:color w:val="auto"/>
                <w:sz w:val="22"/>
                <w:szCs w:val="22"/>
              </w:rPr>
            </w:pPr>
            <w:r w:rsidRPr="00205864">
              <w:rPr>
                <w:rFonts w:asciiTheme="majorHAnsi" w:hAnsiTheme="majorHAnsi" w:cstheme="majorHAnsi"/>
                <w:color w:val="auto"/>
                <w:sz w:val="22"/>
                <w:szCs w:val="22"/>
              </w:rPr>
              <w:t>Los profesores recurren a la supervisión y a la revisión por pares.</w:t>
            </w:r>
          </w:p>
        </w:tc>
        <w:tc>
          <w:tcPr>
            <w:tcW w:w="286" w:type="pct"/>
            <w:tcBorders>
              <w:top w:val="single" w:sz="4" w:space="0" w:color="000000"/>
              <w:left w:val="single" w:sz="4" w:space="0" w:color="000000"/>
              <w:bottom w:val="single" w:sz="4" w:space="0" w:color="000000"/>
              <w:right w:val="single" w:sz="4" w:space="0" w:color="000000"/>
            </w:tcBorders>
            <w:vAlign w:val="center"/>
          </w:tcPr>
          <w:p w14:paraId="007C65F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3F61A87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E2719B" w14:paraId="67021106"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21946BA6"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4.</w:t>
            </w:r>
          </w:p>
        </w:tc>
        <w:tc>
          <w:tcPr>
            <w:tcW w:w="4170" w:type="pct"/>
            <w:tcBorders>
              <w:top w:val="single" w:sz="4" w:space="0" w:color="000000"/>
              <w:left w:val="single" w:sz="4" w:space="0" w:color="000000"/>
              <w:bottom w:val="single" w:sz="4" w:space="0" w:color="000000"/>
              <w:right w:val="single" w:sz="4" w:space="0" w:color="000000"/>
            </w:tcBorders>
            <w:vAlign w:val="center"/>
          </w:tcPr>
          <w:p w14:paraId="55F27B79"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La escuela del curso de formación complementaria/posgrado puede alcanzar sus objetivos con las herramientas y métodos indicados.</w:t>
            </w:r>
          </w:p>
        </w:tc>
        <w:tc>
          <w:tcPr>
            <w:tcW w:w="286" w:type="pct"/>
            <w:tcBorders>
              <w:top w:val="single" w:sz="4" w:space="0" w:color="000000"/>
              <w:left w:val="single" w:sz="4" w:space="0" w:color="000000"/>
              <w:bottom w:val="single" w:sz="4" w:space="0" w:color="000000"/>
              <w:right w:val="single" w:sz="4" w:space="0" w:color="000000"/>
            </w:tcBorders>
            <w:vAlign w:val="center"/>
          </w:tcPr>
          <w:p w14:paraId="5277A55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530E4F39"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35FDD4C1" w14:textId="77777777" w:rsidTr="005D67FB">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555412C8"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5.</w:t>
            </w:r>
          </w:p>
        </w:tc>
        <w:tc>
          <w:tcPr>
            <w:tcW w:w="4170" w:type="pct"/>
            <w:tcBorders>
              <w:top w:val="single" w:sz="4" w:space="0" w:color="000000"/>
              <w:left w:val="single" w:sz="4" w:space="0" w:color="000000"/>
              <w:bottom w:val="single" w:sz="4" w:space="0" w:color="000000"/>
              <w:right w:val="single" w:sz="4" w:space="0" w:color="000000"/>
            </w:tcBorders>
            <w:vAlign w:val="center"/>
          </w:tcPr>
          <w:p w14:paraId="15616950" w14:textId="77777777" w:rsidR="00C905B9" w:rsidRPr="00205864" w:rsidRDefault="00C905B9" w:rsidP="005D67FB">
            <w:pPr>
              <w:pStyle w:val="Default"/>
              <w:spacing w:after="160"/>
              <w:rPr>
                <w:rFonts w:asciiTheme="majorHAnsi" w:hAnsiTheme="majorHAnsi" w:cstheme="majorHAnsi"/>
                <w:color w:val="auto"/>
                <w:sz w:val="22"/>
                <w:szCs w:val="22"/>
              </w:rPr>
            </w:pPr>
            <w:r w:rsidRPr="00205864">
              <w:rPr>
                <w:rFonts w:asciiTheme="majorHAnsi" w:hAnsiTheme="majorHAnsi" w:cstheme="majorHAnsi"/>
                <w:color w:val="auto"/>
                <w:sz w:val="22"/>
                <w:szCs w:val="22"/>
              </w:rPr>
              <w:t>Las tasas de la matrícula, el establecimiento y los recursos son adecuados.</w:t>
            </w:r>
          </w:p>
        </w:tc>
        <w:tc>
          <w:tcPr>
            <w:tcW w:w="286" w:type="pct"/>
            <w:tcBorders>
              <w:top w:val="single" w:sz="4" w:space="0" w:color="000000"/>
              <w:left w:val="single" w:sz="4" w:space="0" w:color="000000"/>
              <w:bottom w:val="single" w:sz="4" w:space="0" w:color="000000"/>
              <w:right w:val="single" w:sz="4" w:space="0" w:color="000000"/>
            </w:tcBorders>
            <w:vAlign w:val="center"/>
          </w:tcPr>
          <w:p w14:paraId="5511CFB1"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2759AAE5"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011A7BFD" w14:textId="77777777" w:rsidTr="005D67FB">
        <w:trPr>
          <w:trHeight w:val="146"/>
        </w:trPr>
        <w:tc>
          <w:tcPr>
            <w:tcW w:w="259" w:type="pct"/>
            <w:tcBorders>
              <w:top w:val="single" w:sz="4" w:space="0" w:color="000000"/>
              <w:left w:val="single" w:sz="4" w:space="0" w:color="000000"/>
              <w:bottom w:val="single" w:sz="4" w:space="0" w:color="000000"/>
              <w:right w:val="single" w:sz="4" w:space="0" w:color="000000"/>
            </w:tcBorders>
            <w:vAlign w:val="center"/>
          </w:tcPr>
          <w:p w14:paraId="65D7C77A"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6.</w:t>
            </w:r>
          </w:p>
          <w:p w14:paraId="220C8B95" w14:textId="77777777" w:rsidR="00C905B9" w:rsidRPr="00614A2A" w:rsidRDefault="00C905B9" w:rsidP="005D67FB">
            <w:pPr>
              <w:pStyle w:val="Default"/>
              <w:rPr>
                <w:rFonts w:asciiTheme="majorHAnsi" w:hAnsiTheme="majorHAnsi" w:cstheme="majorHAnsi"/>
                <w:color w:val="auto"/>
                <w:sz w:val="22"/>
                <w:szCs w:val="22"/>
                <w:lang w:val="de-DE"/>
              </w:rPr>
            </w:pPr>
          </w:p>
        </w:tc>
        <w:tc>
          <w:tcPr>
            <w:tcW w:w="4170" w:type="pct"/>
            <w:tcBorders>
              <w:top w:val="single" w:sz="4" w:space="0" w:color="000000"/>
              <w:left w:val="single" w:sz="4" w:space="0" w:color="000000"/>
              <w:bottom w:val="single" w:sz="4" w:space="0" w:color="000000"/>
              <w:right w:val="single" w:sz="4" w:space="0" w:color="000000"/>
            </w:tcBorders>
            <w:vAlign w:val="center"/>
          </w:tcPr>
          <w:p w14:paraId="56539B0F"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El curso de formación complementaria/posgrado incluye evidentemente … unidades de estudio (de 45 minutos), de las cuales … unidades son clases presenciales</w:t>
            </w:r>
          </w:p>
        </w:tc>
        <w:tc>
          <w:tcPr>
            <w:tcW w:w="286" w:type="pct"/>
            <w:tcBorders>
              <w:top w:val="single" w:sz="4" w:space="0" w:color="000000"/>
              <w:left w:val="single" w:sz="4" w:space="0" w:color="000000"/>
              <w:bottom w:val="single" w:sz="4" w:space="0" w:color="000000"/>
              <w:right w:val="single" w:sz="4" w:space="0" w:color="000000"/>
            </w:tcBorders>
            <w:vAlign w:val="center"/>
          </w:tcPr>
          <w:p w14:paraId="607076AC"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558597B9"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02BB5FC5" w14:textId="77777777" w:rsidTr="005D67FB">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70133BF9"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7.</w:t>
            </w:r>
          </w:p>
        </w:tc>
        <w:tc>
          <w:tcPr>
            <w:tcW w:w="4170" w:type="pct"/>
            <w:tcBorders>
              <w:top w:val="single" w:sz="4" w:space="0" w:color="000000"/>
              <w:left w:val="single" w:sz="4" w:space="0" w:color="000000"/>
              <w:bottom w:val="single" w:sz="4" w:space="0" w:color="000000"/>
              <w:right w:val="single" w:sz="4" w:space="0" w:color="000000"/>
            </w:tcBorders>
            <w:vAlign w:val="center"/>
          </w:tcPr>
          <w:p w14:paraId="2CF0BFF6" w14:textId="77777777" w:rsidR="00C905B9" w:rsidRPr="00205864" w:rsidRDefault="00C905B9" w:rsidP="005D67FB">
            <w:pPr>
              <w:pStyle w:val="Default"/>
              <w:spacing w:after="160"/>
              <w:rPr>
                <w:rFonts w:asciiTheme="majorHAnsi" w:hAnsiTheme="majorHAnsi" w:cstheme="majorHAnsi"/>
                <w:color w:val="auto"/>
                <w:sz w:val="22"/>
                <w:szCs w:val="22"/>
              </w:rPr>
            </w:pPr>
            <w:r w:rsidRPr="00205864">
              <w:rPr>
                <w:rFonts w:asciiTheme="majorHAnsi" w:hAnsiTheme="majorHAnsi" w:cstheme="majorHAnsi"/>
                <w:color w:val="auto"/>
                <w:sz w:val="22"/>
                <w:szCs w:val="22"/>
              </w:rPr>
              <w:t>Se dispone de un plan de estudios interno basado en una lista de competencias.</w:t>
            </w:r>
          </w:p>
        </w:tc>
        <w:tc>
          <w:tcPr>
            <w:tcW w:w="286" w:type="pct"/>
            <w:tcBorders>
              <w:top w:val="single" w:sz="4" w:space="0" w:color="000000"/>
              <w:left w:val="single" w:sz="4" w:space="0" w:color="000000"/>
              <w:bottom w:val="single" w:sz="4" w:space="0" w:color="000000"/>
              <w:right w:val="single" w:sz="4" w:space="0" w:color="000000"/>
            </w:tcBorders>
            <w:vAlign w:val="center"/>
          </w:tcPr>
          <w:p w14:paraId="2B01132A"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3490115"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7E4D2C69" w14:textId="77777777" w:rsidTr="005D67FB">
        <w:trPr>
          <w:trHeight w:val="386"/>
        </w:trPr>
        <w:tc>
          <w:tcPr>
            <w:tcW w:w="259" w:type="pct"/>
            <w:tcBorders>
              <w:top w:val="single" w:sz="4" w:space="0" w:color="000000"/>
              <w:left w:val="single" w:sz="4" w:space="0" w:color="000000"/>
              <w:bottom w:val="single" w:sz="4" w:space="0" w:color="000000"/>
              <w:right w:val="single" w:sz="4" w:space="0" w:color="000000"/>
            </w:tcBorders>
          </w:tcPr>
          <w:p w14:paraId="6955B393"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8.</w:t>
            </w:r>
          </w:p>
        </w:tc>
        <w:tc>
          <w:tcPr>
            <w:tcW w:w="4170" w:type="pct"/>
            <w:tcBorders>
              <w:top w:val="single" w:sz="4" w:space="0" w:color="000000"/>
              <w:left w:val="single" w:sz="4" w:space="0" w:color="000000"/>
              <w:bottom w:val="single" w:sz="4" w:space="0" w:color="000000"/>
              <w:right w:val="single" w:sz="4" w:space="0" w:color="000000"/>
            </w:tcBorders>
          </w:tcPr>
          <w:p w14:paraId="17D6F249"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El plan de estudios del curso de formación complementaria/posgrado está orientado a los campos de práctica (grupos objetivo) de los graduados.</w:t>
            </w:r>
          </w:p>
        </w:tc>
        <w:tc>
          <w:tcPr>
            <w:tcW w:w="286" w:type="pct"/>
            <w:tcBorders>
              <w:top w:val="single" w:sz="4" w:space="0" w:color="000000"/>
              <w:left w:val="single" w:sz="4" w:space="0" w:color="000000"/>
              <w:bottom w:val="single" w:sz="4" w:space="0" w:color="000000"/>
              <w:right w:val="single" w:sz="4" w:space="0" w:color="000000"/>
            </w:tcBorders>
            <w:vAlign w:val="center"/>
          </w:tcPr>
          <w:p w14:paraId="2C19A9D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F969132"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3C555D2E"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71ADC515"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9.</w:t>
            </w:r>
          </w:p>
        </w:tc>
        <w:tc>
          <w:tcPr>
            <w:tcW w:w="4170" w:type="pct"/>
            <w:tcBorders>
              <w:top w:val="single" w:sz="4" w:space="0" w:color="000000"/>
              <w:left w:val="single" w:sz="4" w:space="0" w:color="000000"/>
              <w:bottom w:val="single" w:sz="4" w:space="0" w:color="000000"/>
              <w:right w:val="single" w:sz="4" w:space="0" w:color="000000"/>
            </w:tcBorders>
            <w:vAlign w:val="center"/>
          </w:tcPr>
          <w:p w14:paraId="326EAA18"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Existen formas claras de evaluación continua (lecciones de demostración, examen intermedio).</w:t>
            </w:r>
          </w:p>
        </w:tc>
        <w:tc>
          <w:tcPr>
            <w:tcW w:w="286" w:type="pct"/>
            <w:tcBorders>
              <w:top w:val="single" w:sz="4" w:space="0" w:color="000000"/>
              <w:left w:val="single" w:sz="4" w:space="0" w:color="000000"/>
              <w:bottom w:val="single" w:sz="4" w:space="0" w:color="000000"/>
              <w:right w:val="single" w:sz="4" w:space="0" w:color="000000"/>
            </w:tcBorders>
            <w:vAlign w:val="center"/>
          </w:tcPr>
          <w:p w14:paraId="5A80311C"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02E8E99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7CDFB9EB" w14:textId="77777777" w:rsidTr="005D67FB">
        <w:trPr>
          <w:trHeight w:val="146"/>
        </w:trPr>
        <w:tc>
          <w:tcPr>
            <w:tcW w:w="259" w:type="pct"/>
            <w:tcBorders>
              <w:top w:val="single" w:sz="4" w:space="0" w:color="000000"/>
              <w:left w:val="single" w:sz="4" w:space="0" w:color="000000"/>
              <w:bottom w:val="single" w:sz="4" w:space="0" w:color="000000"/>
              <w:right w:val="single" w:sz="4" w:space="0" w:color="000000"/>
            </w:tcBorders>
            <w:vAlign w:val="center"/>
          </w:tcPr>
          <w:p w14:paraId="31E49112"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10.</w:t>
            </w:r>
          </w:p>
        </w:tc>
        <w:tc>
          <w:tcPr>
            <w:tcW w:w="4170" w:type="pct"/>
            <w:tcBorders>
              <w:top w:val="single" w:sz="4" w:space="0" w:color="000000"/>
              <w:left w:val="single" w:sz="4" w:space="0" w:color="000000"/>
              <w:bottom w:val="single" w:sz="4" w:space="0" w:color="000000"/>
              <w:right w:val="single" w:sz="4" w:space="0" w:color="000000"/>
            </w:tcBorders>
            <w:vAlign w:val="center"/>
          </w:tcPr>
          <w:p w14:paraId="289E247A" w14:textId="77777777" w:rsidR="00C905B9" w:rsidRPr="00205864" w:rsidRDefault="00C905B9" w:rsidP="005D67FB">
            <w:pPr>
              <w:pStyle w:val="Default"/>
              <w:spacing w:after="160"/>
              <w:rPr>
                <w:rFonts w:asciiTheme="majorHAnsi" w:hAnsiTheme="majorHAnsi" w:cstheme="majorHAnsi"/>
                <w:color w:val="auto"/>
                <w:sz w:val="22"/>
                <w:szCs w:val="22"/>
              </w:rPr>
            </w:pPr>
            <w:r w:rsidRPr="00205864">
              <w:rPr>
                <w:rFonts w:asciiTheme="majorHAnsi" w:hAnsiTheme="majorHAnsi" w:cstheme="majorHAnsi"/>
                <w:color w:val="auto"/>
                <w:sz w:val="22"/>
                <w:szCs w:val="22"/>
              </w:rPr>
              <w:t>Hay conversaciones regulares con los alumnos sobre sus progresos.</w:t>
            </w:r>
          </w:p>
        </w:tc>
        <w:tc>
          <w:tcPr>
            <w:tcW w:w="286" w:type="pct"/>
            <w:tcBorders>
              <w:top w:val="single" w:sz="4" w:space="0" w:color="000000"/>
              <w:left w:val="single" w:sz="4" w:space="0" w:color="000000"/>
              <w:bottom w:val="single" w:sz="4" w:space="0" w:color="000000"/>
              <w:right w:val="single" w:sz="4" w:space="0" w:color="000000"/>
            </w:tcBorders>
            <w:vAlign w:val="center"/>
          </w:tcPr>
          <w:p w14:paraId="55EA13FE"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100DCF8B"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1E7140D6" w14:textId="77777777" w:rsidTr="005D67FB">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2DEC75F1"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11.</w:t>
            </w:r>
          </w:p>
        </w:tc>
        <w:tc>
          <w:tcPr>
            <w:tcW w:w="4170" w:type="pct"/>
            <w:tcBorders>
              <w:top w:val="single" w:sz="4" w:space="0" w:color="000000"/>
              <w:left w:val="single" w:sz="4" w:space="0" w:color="000000"/>
              <w:bottom w:val="single" w:sz="4" w:space="0" w:color="000000"/>
              <w:right w:val="single" w:sz="4" w:space="0" w:color="000000"/>
            </w:tcBorders>
            <w:vAlign w:val="center"/>
          </w:tcPr>
          <w:p w14:paraId="637564E8" w14:textId="77777777" w:rsidR="00C905B9" w:rsidRPr="00205864" w:rsidRDefault="00C905B9" w:rsidP="005D67FB">
            <w:pPr>
              <w:pStyle w:val="Default"/>
              <w:spacing w:after="160"/>
              <w:rPr>
                <w:rFonts w:asciiTheme="majorHAnsi" w:hAnsiTheme="majorHAnsi" w:cstheme="majorHAnsi"/>
                <w:color w:val="auto"/>
                <w:sz w:val="22"/>
                <w:szCs w:val="22"/>
              </w:rPr>
            </w:pPr>
            <w:r w:rsidRPr="00205864">
              <w:rPr>
                <w:rFonts w:asciiTheme="majorHAnsi" w:hAnsiTheme="majorHAnsi" w:cstheme="majorHAnsi"/>
                <w:color w:val="auto"/>
                <w:sz w:val="22"/>
                <w:szCs w:val="22"/>
              </w:rPr>
              <w:t>Los alumnos reciben una tutoría de acompañamiento.</w:t>
            </w:r>
          </w:p>
        </w:tc>
        <w:tc>
          <w:tcPr>
            <w:tcW w:w="286" w:type="pct"/>
            <w:tcBorders>
              <w:top w:val="single" w:sz="4" w:space="0" w:color="000000"/>
              <w:left w:val="single" w:sz="4" w:space="0" w:color="000000"/>
              <w:bottom w:val="single" w:sz="4" w:space="0" w:color="000000"/>
              <w:right w:val="single" w:sz="4" w:space="0" w:color="000000"/>
            </w:tcBorders>
            <w:vAlign w:val="center"/>
          </w:tcPr>
          <w:p w14:paraId="29AD07A0"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E0A5BD1"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E2719B" w14:paraId="2D774BAA"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79D11865"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12.</w:t>
            </w:r>
          </w:p>
        </w:tc>
        <w:tc>
          <w:tcPr>
            <w:tcW w:w="4170" w:type="pct"/>
            <w:tcBorders>
              <w:top w:val="single" w:sz="4" w:space="0" w:color="000000"/>
              <w:left w:val="single" w:sz="4" w:space="0" w:color="000000"/>
              <w:bottom w:val="single" w:sz="4" w:space="0" w:color="000000"/>
              <w:right w:val="single" w:sz="4" w:space="0" w:color="000000"/>
            </w:tcBorders>
            <w:vAlign w:val="center"/>
          </w:tcPr>
          <w:p w14:paraId="65A1E5E8"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El reglamento de los exámenes está disponible y se corresponde con la lista de competencias.</w:t>
            </w:r>
          </w:p>
        </w:tc>
        <w:tc>
          <w:tcPr>
            <w:tcW w:w="286" w:type="pct"/>
            <w:tcBorders>
              <w:top w:val="single" w:sz="4" w:space="0" w:color="000000"/>
              <w:left w:val="single" w:sz="4" w:space="0" w:color="000000"/>
              <w:bottom w:val="single" w:sz="4" w:space="0" w:color="000000"/>
              <w:right w:val="single" w:sz="4" w:space="0" w:color="000000"/>
            </w:tcBorders>
            <w:vAlign w:val="center"/>
          </w:tcPr>
          <w:p w14:paraId="0EFDE201"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3CD40958"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519AF492"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549E724D"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13.</w:t>
            </w:r>
          </w:p>
        </w:tc>
        <w:tc>
          <w:tcPr>
            <w:tcW w:w="4170" w:type="pct"/>
            <w:tcBorders>
              <w:top w:val="single" w:sz="4" w:space="0" w:color="000000"/>
              <w:left w:val="single" w:sz="4" w:space="0" w:color="000000"/>
              <w:bottom w:val="single" w:sz="4" w:space="0" w:color="000000"/>
              <w:right w:val="single" w:sz="4" w:space="0" w:color="000000"/>
            </w:tcBorders>
            <w:vAlign w:val="center"/>
          </w:tcPr>
          <w:p w14:paraId="5D93E0FE"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El curso de formación complementaria/posgrado finaliza con un examen interno de las habilidades y conocimientos adquiridos.</w:t>
            </w:r>
          </w:p>
        </w:tc>
        <w:tc>
          <w:tcPr>
            <w:tcW w:w="286" w:type="pct"/>
            <w:tcBorders>
              <w:top w:val="single" w:sz="4" w:space="0" w:color="000000"/>
              <w:left w:val="single" w:sz="4" w:space="0" w:color="000000"/>
              <w:bottom w:val="single" w:sz="4" w:space="0" w:color="000000"/>
              <w:right w:val="single" w:sz="4" w:space="0" w:color="000000"/>
            </w:tcBorders>
            <w:vAlign w:val="center"/>
          </w:tcPr>
          <w:p w14:paraId="0D2B5521"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526D9932"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1E5CF5" w14:paraId="17DC807C" w14:textId="77777777" w:rsidTr="005D67FB">
        <w:trPr>
          <w:trHeight w:val="267"/>
        </w:trPr>
        <w:tc>
          <w:tcPr>
            <w:tcW w:w="259" w:type="pct"/>
            <w:tcBorders>
              <w:top w:val="single" w:sz="4" w:space="0" w:color="000000"/>
              <w:left w:val="single" w:sz="4" w:space="0" w:color="000000"/>
              <w:bottom w:val="single" w:sz="4" w:space="0" w:color="000000"/>
              <w:right w:val="single" w:sz="4" w:space="0" w:color="000000"/>
            </w:tcBorders>
          </w:tcPr>
          <w:p w14:paraId="40A563F9"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14.</w:t>
            </w:r>
          </w:p>
        </w:tc>
        <w:tc>
          <w:tcPr>
            <w:tcW w:w="4170" w:type="pct"/>
            <w:tcBorders>
              <w:top w:val="single" w:sz="4" w:space="0" w:color="000000"/>
              <w:left w:val="single" w:sz="4" w:space="0" w:color="000000"/>
              <w:bottom w:val="single" w:sz="4" w:space="0" w:color="000000"/>
              <w:right w:val="single" w:sz="4" w:space="0" w:color="000000"/>
            </w:tcBorders>
            <w:vAlign w:val="center"/>
          </w:tcPr>
          <w:p w14:paraId="23F9269E" w14:textId="77777777" w:rsidR="00C905B9" w:rsidRPr="00205864" w:rsidRDefault="00C905B9" w:rsidP="005D67FB">
            <w:pPr>
              <w:pStyle w:val="Default"/>
              <w:spacing w:after="160"/>
              <w:rPr>
                <w:rFonts w:asciiTheme="majorHAnsi" w:hAnsiTheme="majorHAnsi" w:cstheme="majorHAnsi"/>
                <w:color w:val="auto"/>
                <w:sz w:val="22"/>
                <w:szCs w:val="22"/>
              </w:rPr>
            </w:pPr>
            <w:r w:rsidRPr="00205864">
              <w:rPr>
                <w:rFonts w:asciiTheme="majorHAnsi" w:hAnsiTheme="majorHAnsi" w:cstheme="majorHAnsi"/>
                <w:color w:val="auto"/>
                <w:sz w:val="22"/>
                <w:szCs w:val="22"/>
              </w:rPr>
              <w:t>Las tesis finales están relacionadas con el campo profesional de los graduados.</w:t>
            </w:r>
          </w:p>
        </w:tc>
        <w:tc>
          <w:tcPr>
            <w:tcW w:w="286" w:type="pct"/>
            <w:tcBorders>
              <w:top w:val="single" w:sz="4" w:space="0" w:color="000000"/>
              <w:left w:val="single" w:sz="4" w:space="0" w:color="000000"/>
              <w:bottom w:val="single" w:sz="4" w:space="0" w:color="000000"/>
              <w:right w:val="single" w:sz="4" w:space="0" w:color="000000"/>
            </w:tcBorders>
            <w:vAlign w:val="center"/>
          </w:tcPr>
          <w:p w14:paraId="284B491A"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B402BC8"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535AA462"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0139CD06"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15.</w:t>
            </w:r>
          </w:p>
        </w:tc>
        <w:tc>
          <w:tcPr>
            <w:tcW w:w="4170" w:type="pct"/>
            <w:tcBorders>
              <w:top w:val="single" w:sz="4" w:space="0" w:color="000000"/>
              <w:left w:val="single" w:sz="4" w:space="0" w:color="000000"/>
              <w:bottom w:val="single" w:sz="4" w:space="0" w:color="000000"/>
              <w:right w:val="single" w:sz="4" w:space="0" w:color="000000"/>
            </w:tcBorders>
            <w:vAlign w:val="center"/>
          </w:tcPr>
          <w:p w14:paraId="217B0698"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El procedimiento a seguir en caso de no aprobar el examen está a disposición de los estudiantes por escrito.</w:t>
            </w:r>
          </w:p>
        </w:tc>
        <w:tc>
          <w:tcPr>
            <w:tcW w:w="286" w:type="pct"/>
            <w:tcBorders>
              <w:top w:val="single" w:sz="4" w:space="0" w:color="000000"/>
              <w:left w:val="single" w:sz="4" w:space="0" w:color="000000"/>
              <w:bottom w:val="single" w:sz="4" w:space="0" w:color="000000"/>
              <w:right w:val="single" w:sz="4" w:space="0" w:color="000000"/>
            </w:tcBorders>
            <w:vAlign w:val="center"/>
          </w:tcPr>
          <w:p w14:paraId="07B8BD88"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554BADE2"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266C5E07"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57612DB3"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r>
              <w:rPr>
                <w:rFonts w:asciiTheme="majorHAnsi" w:hAnsiTheme="majorHAnsi" w:cstheme="majorHAnsi"/>
                <w:color w:val="auto"/>
                <w:sz w:val="22"/>
                <w:szCs w:val="22"/>
                <w:lang w:val="de-DE"/>
              </w:rPr>
              <w:t>6</w:t>
            </w:r>
            <w:r w:rsidRPr="00614A2A">
              <w:rPr>
                <w:rFonts w:asciiTheme="majorHAnsi" w:hAnsiTheme="majorHAnsi" w:cstheme="majorHAnsi"/>
                <w:color w:val="auto"/>
                <w:sz w:val="22"/>
                <w:szCs w:val="22"/>
                <w:lang w:val="de-DE"/>
              </w:rPr>
              <w:t>.</w:t>
            </w:r>
          </w:p>
        </w:tc>
        <w:tc>
          <w:tcPr>
            <w:tcW w:w="4170" w:type="pct"/>
            <w:tcBorders>
              <w:top w:val="single" w:sz="4" w:space="0" w:color="000000"/>
              <w:left w:val="single" w:sz="4" w:space="0" w:color="000000"/>
              <w:bottom w:val="single" w:sz="4" w:space="0" w:color="000000"/>
              <w:right w:val="single" w:sz="4" w:space="0" w:color="000000"/>
            </w:tcBorders>
            <w:vAlign w:val="center"/>
          </w:tcPr>
          <w:p w14:paraId="46230DA9"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Se garantiza la realización de pasantías según el plan de estudios y las directrices correspondientes.</w:t>
            </w:r>
          </w:p>
        </w:tc>
        <w:tc>
          <w:tcPr>
            <w:tcW w:w="286" w:type="pct"/>
            <w:tcBorders>
              <w:top w:val="single" w:sz="4" w:space="0" w:color="000000"/>
              <w:left w:val="single" w:sz="4" w:space="0" w:color="000000"/>
              <w:bottom w:val="single" w:sz="4" w:space="0" w:color="000000"/>
              <w:right w:val="single" w:sz="4" w:space="0" w:color="000000"/>
            </w:tcBorders>
            <w:vAlign w:val="center"/>
          </w:tcPr>
          <w:p w14:paraId="49CFD9D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45E612C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68F02003"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265FE951"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r>
              <w:rPr>
                <w:rFonts w:asciiTheme="majorHAnsi" w:hAnsiTheme="majorHAnsi" w:cstheme="majorHAnsi"/>
                <w:color w:val="auto"/>
                <w:sz w:val="22"/>
                <w:szCs w:val="22"/>
                <w:lang w:val="de-DE"/>
              </w:rPr>
              <w:t>7</w:t>
            </w:r>
            <w:r w:rsidRPr="00614A2A">
              <w:rPr>
                <w:rFonts w:asciiTheme="majorHAnsi" w:hAnsiTheme="majorHAnsi" w:cstheme="majorHAnsi"/>
                <w:color w:val="auto"/>
                <w:sz w:val="22"/>
                <w:szCs w:val="22"/>
                <w:lang w:val="de-DE"/>
              </w:rPr>
              <w:t>.</w:t>
            </w:r>
          </w:p>
        </w:tc>
        <w:tc>
          <w:tcPr>
            <w:tcW w:w="4170" w:type="pct"/>
            <w:tcBorders>
              <w:top w:val="single" w:sz="4" w:space="0" w:color="000000"/>
              <w:left w:val="single" w:sz="4" w:space="0" w:color="000000"/>
              <w:bottom w:val="single" w:sz="4" w:space="0" w:color="000000"/>
              <w:right w:val="single" w:sz="4" w:space="0" w:color="000000"/>
            </w:tcBorders>
            <w:vAlign w:val="center"/>
          </w:tcPr>
          <w:p w14:paraId="488699CC"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Las tasas de capacitación, incluidos los costos de los exámenes y las tasas de los diplomas, son conocidas por los estudiantes al comienzo del curso de formación complementaria/ posgrado.</w:t>
            </w:r>
          </w:p>
        </w:tc>
        <w:tc>
          <w:tcPr>
            <w:tcW w:w="286" w:type="pct"/>
            <w:tcBorders>
              <w:top w:val="single" w:sz="4" w:space="0" w:color="000000"/>
              <w:left w:val="single" w:sz="4" w:space="0" w:color="000000"/>
              <w:bottom w:val="single" w:sz="4" w:space="0" w:color="000000"/>
              <w:right w:val="single" w:sz="4" w:space="0" w:color="000000"/>
            </w:tcBorders>
            <w:vAlign w:val="center"/>
          </w:tcPr>
          <w:p w14:paraId="6EC70AFC"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4FD6A9E"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0842C20A"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5F091384"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r>
              <w:rPr>
                <w:rFonts w:asciiTheme="majorHAnsi" w:hAnsiTheme="majorHAnsi" w:cstheme="majorHAnsi"/>
                <w:color w:val="auto"/>
                <w:sz w:val="22"/>
                <w:szCs w:val="22"/>
                <w:lang w:val="de-DE"/>
              </w:rPr>
              <w:t>8</w:t>
            </w:r>
            <w:r w:rsidRPr="00614A2A">
              <w:rPr>
                <w:rFonts w:asciiTheme="majorHAnsi" w:hAnsiTheme="majorHAnsi" w:cstheme="majorHAnsi"/>
                <w:color w:val="auto"/>
                <w:sz w:val="22"/>
                <w:szCs w:val="22"/>
                <w:lang w:val="de-DE"/>
              </w:rPr>
              <w:t>.</w:t>
            </w:r>
          </w:p>
        </w:tc>
        <w:tc>
          <w:tcPr>
            <w:tcW w:w="4170" w:type="pct"/>
            <w:tcBorders>
              <w:top w:val="single" w:sz="4" w:space="0" w:color="000000"/>
              <w:left w:val="single" w:sz="4" w:space="0" w:color="000000"/>
              <w:bottom w:val="single" w:sz="4" w:space="0" w:color="000000"/>
              <w:right w:val="single" w:sz="4" w:space="0" w:color="000000"/>
            </w:tcBorders>
            <w:vAlign w:val="center"/>
          </w:tcPr>
          <w:p w14:paraId="7A3E9587"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El objetivo del curso de formación complementaria/posgrado es convertirse en miembro de la iARTe y obtener así el reconocimiento de la Sección Médica del Goetheanum.</w:t>
            </w:r>
          </w:p>
        </w:tc>
        <w:tc>
          <w:tcPr>
            <w:tcW w:w="286" w:type="pct"/>
            <w:tcBorders>
              <w:top w:val="single" w:sz="4" w:space="0" w:color="000000"/>
              <w:left w:val="single" w:sz="4" w:space="0" w:color="000000"/>
              <w:bottom w:val="single" w:sz="4" w:space="0" w:color="000000"/>
              <w:right w:val="single" w:sz="4" w:space="0" w:color="000000"/>
            </w:tcBorders>
            <w:vAlign w:val="center"/>
          </w:tcPr>
          <w:p w14:paraId="4DFB4F6F"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3D2324AC"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640DADDF" w14:textId="77777777" w:rsidTr="005D67FB">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041AAE29" w14:textId="77777777" w:rsidR="00C905B9" w:rsidRPr="00614A2A" w:rsidRDefault="00C905B9" w:rsidP="005D67F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19.</w:t>
            </w:r>
          </w:p>
        </w:tc>
        <w:tc>
          <w:tcPr>
            <w:tcW w:w="4170" w:type="pct"/>
            <w:tcBorders>
              <w:top w:val="single" w:sz="4" w:space="0" w:color="000000"/>
              <w:left w:val="single" w:sz="4" w:space="0" w:color="000000"/>
              <w:bottom w:val="single" w:sz="4" w:space="0" w:color="000000"/>
              <w:right w:val="single" w:sz="4" w:space="0" w:color="000000"/>
            </w:tcBorders>
            <w:vAlign w:val="center"/>
          </w:tcPr>
          <w:p w14:paraId="0E981B09" w14:textId="77777777" w:rsidR="00C905B9" w:rsidRPr="00205864" w:rsidRDefault="00C905B9" w:rsidP="005D67FB">
            <w:pPr>
              <w:pStyle w:val="Default"/>
              <w:spacing w:after="160"/>
              <w:rPr>
                <w:rFonts w:asciiTheme="majorHAnsi" w:hAnsiTheme="majorHAnsi" w:cstheme="majorHAnsi"/>
                <w:color w:val="auto"/>
                <w:sz w:val="22"/>
                <w:szCs w:val="22"/>
              </w:rPr>
            </w:pPr>
            <w:r w:rsidRPr="00205864">
              <w:rPr>
                <w:rFonts w:asciiTheme="majorHAnsi" w:hAnsiTheme="majorHAnsi" w:cstheme="majorHAnsi"/>
                <w:color w:val="auto"/>
                <w:sz w:val="22"/>
                <w:szCs w:val="22"/>
              </w:rPr>
              <w:t>La dirección de la escuela puede describir los pasos para el desarrollo futuro.</w:t>
            </w:r>
          </w:p>
        </w:tc>
        <w:tc>
          <w:tcPr>
            <w:tcW w:w="286" w:type="pct"/>
            <w:tcBorders>
              <w:top w:val="single" w:sz="4" w:space="0" w:color="000000"/>
              <w:left w:val="single" w:sz="4" w:space="0" w:color="000000"/>
              <w:bottom w:val="single" w:sz="4" w:space="0" w:color="000000"/>
              <w:right w:val="single" w:sz="4" w:space="0" w:color="000000"/>
            </w:tcBorders>
            <w:vAlign w:val="center"/>
          </w:tcPr>
          <w:p w14:paraId="7C51EE5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E30DFFC"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C905B9" w:rsidRPr="00614A2A" w14:paraId="7120DAF7" w14:textId="77777777" w:rsidTr="005D67FB">
        <w:trPr>
          <w:trHeight w:val="266"/>
        </w:trPr>
        <w:tc>
          <w:tcPr>
            <w:tcW w:w="259" w:type="pct"/>
            <w:tcBorders>
              <w:top w:val="single" w:sz="4" w:space="0" w:color="000000"/>
              <w:left w:val="single" w:sz="4" w:space="0" w:color="000000"/>
              <w:bottom w:val="single" w:sz="4" w:space="0" w:color="000000"/>
              <w:right w:val="single" w:sz="4" w:space="0" w:color="000000"/>
            </w:tcBorders>
          </w:tcPr>
          <w:p w14:paraId="7BD4306E" w14:textId="77777777" w:rsidR="00C905B9" w:rsidRPr="00614A2A" w:rsidRDefault="00C905B9" w:rsidP="005D67F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20.</w:t>
            </w:r>
          </w:p>
        </w:tc>
        <w:tc>
          <w:tcPr>
            <w:tcW w:w="4170" w:type="pct"/>
            <w:tcBorders>
              <w:top w:val="single" w:sz="4" w:space="0" w:color="000000"/>
              <w:left w:val="single" w:sz="4" w:space="0" w:color="000000"/>
              <w:bottom w:val="single" w:sz="4" w:space="0" w:color="000000"/>
              <w:right w:val="single" w:sz="4" w:space="0" w:color="000000"/>
            </w:tcBorders>
            <w:vAlign w:val="center"/>
          </w:tcPr>
          <w:p w14:paraId="1652E5CC" w14:textId="77777777" w:rsidR="00C905B9" w:rsidRPr="00205864" w:rsidRDefault="00C905B9" w:rsidP="005D67FB">
            <w:pPr>
              <w:pStyle w:val="Default"/>
              <w:rPr>
                <w:rFonts w:asciiTheme="majorHAnsi" w:hAnsiTheme="majorHAnsi" w:cstheme="majorHAnsi"/>
                <w:color w:val="auto"/>
                <w:sz w:val="22"/>
                <w:szCs w:val="22"/>
              </w:rPr>
            </w:pPr>
            <w:r w:rsidRPr="00205864">
              <w:rPr>
                <w:rFonts w:asciiTheme="majorHAnsi" w:hAnsiTheme="majorHAnsi" w:cstheme="majorHAnsi"/>
                <w:color w:val="auto"/>
                <w:sz w:val="22"/>
                <w:szCs w:val="22"/>
              </w:rPr>
              <w:t>La dirección de la escuela está suficientemente informada de la tramitación de la emisión de la confirmación por parte de la iARTe y del certificado de la Sección Médica.</w:t>
            </w:r>
          </w:p>
        </w:tc>
        <w:tc>
          <w:tcPr>
            <w:tcW w:w="286" w:type="pct"/>
            <w:tcBorders>
              <w:top w:val="single" w:sz="4" w:space="0" w:color="000000"/>
              <w:left w:val="single" w:sz="4" w:space="0" w:color="000000"/>
              <w:bottom w:val="single" w:sz="4" w:space="0" w:color="000000"/>
              <w:right w:val="single" w:sz="4" w:space="0" w:color="000000"/>
            </w:tcBorders>
            <w:vAlign w:val="center"/>
          </w:tcPr>
          <w:p w14:paraId="05468413"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7D4592E2" w14:textId="77777777" w:rsidR="00C905B9" w:rsidRPr="00614A2A" w:rsidRDefault="00C905B9" w:rsidP="005D67F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000000">
              <w:rPr>
                <w:rFonts w:asciiTheme="majorHAnsi" w:hAnsiTheme="majorHAnsi" w:cstheme="majorHAnsi"/>
                <w:color w:val="auto"/>
                <w:sz w:val="22"/>
                <w:szCs w:val="22"/>
                <w:lang w:val="de-DE"/>
              </w:rPr>
            </w:r>
            <w:r w:rsidR="00000000">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bl>
    <w:p w14:paraId="147D211B" w14:textId="77777777" w:rsidR="00C905B9" w:rsidRPr="00400179" w:rsidRDefault="00C905B9" w:rsidP="00C905B9">
      <w:pPr>
        <w:pStyle w:val="CM9"/>
        <w:rPr>
          <w:rFonts w:asciiTheme="majorHAnsi" w:hAnsiTheme="majorHAnsi" w:cstheme="majorHAnsi"/>
          <w:b/>
          <w:sz w:val="4"/>
          <w:szCs w:val="4"/>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44"/>
      </w:tblGrid>
      <w:tr w:rsidR="00C905B9" w:rsidRPr="00614A2A" w14:paraId="102652CB" w14:textId="77777777" w:rsidTr="00400179">
        <w:trPr>
          <w:trHeight w:val="284"/>
        </w:trPr>
        <w:tc>
          <w:tcPr>
            <w:tcW w:w="2694" w:type="dxa"/>
            <w:tcBorders>
              <w:bottom w:val="nil"/>
            </w:tcBorders>
          </w:tcPr>
          <w:p w14:paraId="1F6BC787" w14:textId="77777777" w:rsidR="00C905B9" w:rsidRPr="00205864" w:rsidRDefault="00C905B9" w:rsidP="005D67FB">
            <w:pPr>
              <w:ind w:left="-111"/>
              <w:rPr>
                <w:rFonts w:asciiTheme="majorHAnsi" w:hAnsiTheme="majorHAnsi" w:cstheme="majorHAnsi"/>
                <w:b/>
                <w:bCs/>
              </w:rPr>
            </w:pPr>
            <w:r w:rsidRPr="00205864">
              <w:rPr>
                <w:rFonts w:asciiTheme="majorHAnsi" w:hAnsiTheme="majorHAnsi" w:cstheme="majorHAnsi"/>
                <w:b/>
              </w:rPr>
              <w:t>Firma del auditor o auditora:</w:t>
            </w:r>
          </w:p>
        </w:tc>
        <w:tc>
          <w:tcPr>
            <w:tcW w:w="6144" w:type="dxa"/>
          </w:tcPr>
          <w:p w14:paraId="04D23ACC" w14:textId="77777777" w:rsidR="00C905B9" w:rsidRPr="00614A2A" w:rsidRDefault="00C905B9" w:rsidP="005D67FB">
            <w:pPr>
              <w:rPr>
                <w:rFonts w:asciiTheme="majorHAnsi" w:hAnsiTheme="majorHAnsi" w:cstheme="majorHAnsi"/>
                <w:lang w:val="de-DE"/>
              </w:rPr>
            </w:pPr>
            <w:r>
              <w:rPr>
                <w:rFonts w:asciiTheme="majorHAnsi" w:hAnsiTheme="majorHAnsi" w:cstheme="majorHAnsi"/>
                <w:lang w:val="de-DE"/>
              </w:rPr>
              <w:fldChar w:fldCharType="begin">
                <w:ffData>
                  <w:name w:val="Text80"/>
                  <w:enabled/>
                  <w:calcOnExit w:val="0"/>
                  <w:textInput/>
                </w:ffData>
              </w:fldChar>
            </w:r>
            <w:bookmarkStart w:id="43" w:name="Text8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3"/>
          </w:p>
        </w:tc>
      </w:tr>
    </w:tbl>
    <w:p w14:paraId="720233CD" w14:textId="77777777" w:rsidR="003951A3" w:rsidRDefault="003951A3" w:rsidP="00C905B9">
      <w:pPr>
        <w:rPr>
          <w:sz w:val="2"/>
          <w:szCs w:val="2"/>
        </w:rPr>
      </w:pPr>
    </w:p>
    <w:sectPr w:rsidR="003951A3">
      <w:footerReference w:type="default" r:id="rId15"/>
      <w:pgSz w:w="12240" w:h="15840"/>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90DF" w14:textId="77777777" w:rsidR="00FD2448" w:rsidRDefault="00FD2448">
      <w:pPr>
        <w:spacing w:after="0" w:line="240" w:lineRule="auto"/>
      </w:pPr>
      <w:r>
        <w:separator/>
      </w:r>
    </w:p>
  </w:endnote>
  <w:endnote w:type="continuationSeparator" w:id="0">
    <w:p w14:paraId="5D182809" w14:textId="77777777" w:rsidR="00FD2448" w:rsidRDefault="00FD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MSSB Extra 10">
    <w:altName w:val="Cambria"/>
    <w:panose1 w:val="020B0604020202020204"/>
    <w:charset w:val="01"/>
    <w:family w:val="roman"/>
    <w:pitch w:val="variable"/>
  </w:font>
  <w:font w:name="Arial">
    <w:panose1 w:val="020B0604020202020204"/>
    <w:charset w:val="00"/>
    <w:family w:val="swiss"/>
    <w:pitch w:val="variable"/>
    <w:sig w:usb0="E0002EFF" w:usb1="C000785B" w:usb2="00000009" w:usb3="00000000" w:csb0="000001FF" w:csb1="00000000"/>
  </w:font>
  <w:font w:name="Times-Roman">
    <w:altName w:val="Times New Roman"/>
    <w:panose1 w:val="020B0604020202020204"/>
    <w:charset w:val="01"/>
    <w:family w:val="roman"/>
    <w:pitch w:val="variable"/>
  </w:font>
  <w:font w:name="SourceSansPro-Bold">
    <w:altName w:val="Calibri"/>
    <w:panose1 w:val="020B0703030403020204"/>
    <w:charset w:val="01"/>
    <w:family w:val="roman"/>
    <w:pitch w:val="variable"/>
  </w:font>
  <w:font w:name="Georgia">
    <w:panose1 w:val="02040502050405020303"/>
    <w:charset w:val="00"/>
    <w:family w:val="roman"/>
    <w:pitch w:val="variable"/>
    <w:sig w:usb0="00000287" w:usb1="00000000" w:usb2="00000000" w:usb3="00000000" w:csb0="0000009F" w:csb1="00000000"/>
  </w:font>
  <w:font w:name="Tempus Sans ITC">
    <w:panose1 w:val="04020404030007020202"/>
    <w:charset w:val="4D"/>
    <w:family w:val="decorative"/>
    <w:pitch w:val="variable"/>
    <w:sig w:usb0="00000003" w:usb1="00000000" w:usb2="00000000" w:usb3="00000000" w:csb0="00000001" w:csb1="00000000"/>
  </w:font>
  <w:font w:name="CMBX12">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63E" w14:textId="77777777" w:rsidR="003951A3" w:rsidRDefault="004B5E3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B6B104" w14:textId="77777777" w:rsidR="003951A3" w:rsidRDefault="003951A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87B5" w14:textId="77777777" w:rsidR="00FD2448" w:rsidRDefault="00FD2448">
      <w:pPr>
        <w:spacing w:after="0" w:line="240" w:lineRule="auto"/>
      </w:pPr>
      <w:r>
        <w:separator/>
      </w:r>
    </w:p>
  </w:footnote>
  <w:footnote w:type="continuationSeparator" w:id="0">
    <w:p w14:paraId="397EB6CB" w14:textId="77777777" w:rsidR="00FD2448" w:rsidRDefault="00FD2448">
      <w:pPr>
        <w:spacing w:after="0" w:line="240" w:lineRule="auto"/>
      </w:pPr>
      <w:r>
        <w:continuationSeparator/>
      </w:r>
    </w:p>
  </w:footnote>
  <w:footnote w:id="1">
    <w:p w14:paraId="5C1A750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Véase apéndice 3.1.: Estatutos de la iARTe</w:t>
      </w:r>
    </w:p>
  </w:footnote>
  <w:footnote w:id="2">
    <w:p w14:paraId="7E09824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Véase apéndice 3.2: Lista de competencias</w:t>
      </w:r>
    </w:p>
  </w:footnote>
  <w:footnote w:id="3">
    <w:p w14:paraId="4DD903F0" w14:textId="77777777" w:rsidR="003951A3" w:rsidRPr="00D439E6" w:rsidRDefault="004B5E39">
      <w:pPr>
        <w:pBdr>
          <w:top w:val="nil"/>
          <w:left w:val="nil"/>
          <w:bottom w:val="nil"/>
          <w:right w:val="nil"/>
          <w:between w:val="nil"/>
        </w:pBdr>
        <w:spacing w:after="0" w:line="240" w:lineRule="auto"/>
        <w:rPr>
          <w:sz w:val="20"/>
          <w:szCs w:val="20"/>
        </w:rPr>
      </w:pPr>
      <w:r w:rsidRPr="00D439E6">
        <w:rPr>
          <w:vertAlign w:val="superscript"/>
        </w:rPr>
        <w:footnoteRef/>
      </w:r>
      <w:r w:rsidRPr="00D439E6">
        <w:rPr>
          <w:sz w:val="18"/>
          <w:szCs w:val="18"/>
        </w:rPr>
        <w:t xml:space="preserve"> Ver </w:t>
      </w:r>
      <w:hyperlink r:id="rId1">
        <w:r w:rsidRPr="00D439E6">
          <w:rPr>
            <w:sz w:val="18"/>
            <w:szCs w:val="18"/>
          </w:rPr>
          <w:t>ht</w:t>
        </w:r>
      </w:hyperlink>
      <w:hyperlink r:id="rId2">
        <w:r w:rsidRPr="00D439E6">
          <w:rPr>
            <w:sz w:val="18"/>
            <w:szCs w:val="18"/>
          </w:rPr>
          <w:t>tp://ifaaet-medsektion.net/professional-profile</w:t>
        </w:r>
      </w:hyperlink>
    </w:p>
  </w:footnote>
  <w:footnote w:id="4">
    <w:p w14:paraId="1978F61E"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El Comité de Acreditación es nombrado por la Comisión Directiva y es responsable del proceso de acreditación. Lleva a cabo la acreditación junto con el curso de formación que la solicita.</w:t>
      </w:r>
    </w:p>
  </w:footnote>
  <w:footnote w:id="5">
    <w:p w14:paraId="50868DE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Se proporcionan pautas para la presentación de las escuelas (véase el Apéndice 3.7).</w:t>
      </w:r>
    </w:p>
  </w:footnote>
  <w:footnote w:id="6">
    <w:p w14:paraId="54FEA8D0"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Véase el Apéndice 3.5: Guías para los auditores</w:t>
      </w:r>
    </w:p>
  </w:footnote>
  <w:footnote w:id="7">
    <w:p w14:paraId="489F21DB"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La Sección Médica es un departamento de la Escuela Superior para la Ciencia del Espíritu, Goetheanum, Dornach.</w:t>
      </w:r>
    </w:p>
  </w:footnote>
  <w:footnote w:id="8">
    <w:p w14:paraId="1BE2B6C9"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Cursos de formación profesional, cursos de estudios universitarios y cursos de formación complementaria/posgrado</w:t>
      </w:r>
    </w:p>
  </w:footnote>
  <w:footnote w:id="9">
    <w:p w14:paraId="49E2F179" w14:textId="168FE639"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El centro de formació</w:t>
      </w:r>
      <w:r w:rsidR="00D00817">
        <w:rPr>
          <w:color w:val="000000"/>
          <w:sz w:val="18"/>
          <w:szCs w:val="18"/>
        </w:rPr>
        <w:t xml:space="preserve">n </w:t>
      </w:r>
      <w:r>
        <w:rPr>
          <w:color w:val="000000"/>
          <w:sz w:val="18"/>
          <w:szCs w:val="18"/>
        </w:rPr>
        <w:t xml:space="preserve"> presentará una lista de bibliografía.</w:t>
      </w:r>
    </w:p>
  </w:footnote>
  <w:footnote w:id="10">
    <w:p w14:paraId="22568ED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Las artes visuales y temporales tienen posibilidades claramente diferentes.</w:t>
      </w:r>
    </w:p>
  </w:footnote>
  <w:footnote w:id="11">
    <w:p w14:paraId="6DB3A14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Diferenciados en la competencia 6.</w:t>
      </w:r>
    </w:p>
  </w:footnote>
  <w:footnote w:id="12">
    <w:p w14:paraId="1F401231"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Ejemplos en las clases, en las guías para el estudio de las fuentes, en la literatura especializada</w:t>
      </w:r>
    </w:p>
  </w:footnote>
  <w:footnote w:id="13">
    <w:p w14:paraId="7806A828"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Visión general, fuentes de información, comprensión necesaria que es relevante para la condición de un paciente en particular.</w:t>
      </w:r>
    </w:p>
  </w:footnote>
  <w:footnote w:id="14">
    <w:p w14:paraId="326DF5E0"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la comunicación con los médicos, otros terapeutas, el público en general, etc.</w:t>
      </w:r>
    </w:p>
  </w:footnote>
  <w:footnote w:id="15">
    <w:p w14:paraId="244E73E8" w14:textId="22DADAB9" w:rsidR="00934BD9" w:rsidRPr="00934BD9" w:rsidRDefault="00934BD9" w:rsidP="00934BD9">
      <w:pPr>
        <w:pBdr>
          <w:top w:val="nil"/>
          <w:left w:val="nil"/>
          <w:bottom w:val="nil"/>
          <w:right w:val="nil"/>
          <w:between w:val="nil"/>
        </w:pBdr>
        <w:spacing w:after="0" w:line="240" w:lineRule="auto"/>
        <w:rPr>
          <w:color w:val="000000"/>
          <w:sz w:val="20"/>
          <w:szCs w:val="20"/>
        </w:rPr>
      </w:pPr>
      <w:r>
        <w:rPr>
          <w:rStyle w:val="Funotenzeichen"/>
        </w:rPr>
        <w:footnoteRef/>
      </w:r>
      <w:r>
        <w:t xml:space="preserve"> </w:t>
      </w:r>
      <w:r>
        <w:rPr>
          <w:color w:val="000000"/>
          <w:sz w:val="18"/>
          <w:szCs w:val="18"/>
        </w:rPr>
        <w:t>En total 450 (337,5) horas. Dado que las asignaturas están entrelazadas, la ponderación debe ser de 150 horas de Antropología Antroposófica y 300 horas de Educación Médica.</w:t>
      </w:r>
    </w:p>
  </w:footnote>
  <w:footnote w:id="16">
    <w:p w14:paraId="6F9750D3"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En Italia (posiblemente también en otros países) sólo los médicos pueden establecer un diagnóstico. Por lo tanto, la diferenciación es necesaria. Los arte terapeutas pueden hablar de su análisis de la composición pictórica, la forma o -en las artes temporales- la expresión.</w:t>
      </w:r>
    </w:p>
  </w:footnote>
  <w:footnote w:id="17">
    <w:p w14:paraId="1B04936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Hay que conocer las diferentes imágenes del ser humano, las imágenes de la enfermedad y de los trastornos, de las fases biográficas, los aspectos preventivos y salutogénicos. Se puede obtener información sobre los conocimientos científicos.</w:t>
      </w:r>
    </w:p>
  </w:footnote>
  <w:footnote w:id="18">
    <w:p w14:paraId="1998C8A4"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Marianne Altmeier (1995): El arte del proceso terapéutico</w:t>
      </w:r>
    </w:p>
  </w:footnote>
  <w:footnote w:id="19">
    <w:p w14:paraId="155601B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Se transmiten los principios fundamentales para aplicarlo de forma profesional.</w:t>
      </w:r>
    </w:p>
  </w:footnote>
  <w:footnote w:id="20">
    <w:p w14:paraId="1F8C7D8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El curso del tratamiento depende de las necesidades del cliente desde el punto de vista médico y antroposófico y siempre es en beneficio del cliente.</w:t>
      </w:r>
    </w:p>
  </w:footnote>
  <w:footnote w:id="21">
    <w:p w14:paraId="6BB993A4"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Introducción a las técnicas básicas de conversación</w:t>
      </w:r>
    </w:p>
  </w:footnote>
  <w:footnote w:id="22">
    <w:p w14:paraId="4961D95D"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Evaluando las debilidades y fortalezas personales, la experiencia laboral</w:t>
      </w:r>
    </w:p>
  </w:footnote>
  <w:footnote w:id="23">
    <w:p w14:paraId="49DC9615"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graduados deben ser capaces de evaluar estos factores y aplicar las medidas necesarias para superarlos.</w:t>
      </w:r>
    </w:p>
  </w:footnote>
  <w:footnote w:id="24">
    <w:p w14:paraId="2E76808B"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La formación debe hacer referencia a esto y, si lo exige la legislación profesional nacional, también debe exigir supervisión (por ejemplo, en las pasantías).</w:t>
      </w:r>
    </w:p>
  </w:footnote>
  <w:footnote w:id="25">
    <w:p w14:paraId="132E10F7"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Se pondera de forma diferente en un contexto universitario que en un centro de formación.</w:t>
      </w:r>
    </w:p>
  </w:footnote>
  <w:footnote w:id="26">
    <w:p w14:paraId="694D9D9C"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Informes de casos, tareas científicas, investigación de proyectos, etc.</w:t>
      </w:r>
    </w:p>
  </w:footnote>
  <w:footnote w:id="27">
    <w:p w14:paraId="61A44741"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algunos centros de formación trabajan con los seis ejercicios subsidiarios de Rudolf Steiner durante la formación (en Italia).</w:t>
      </w:r>
    </w:p>
  </w:footnote>
  <w:footnote w:id="28">
    <w:p w14:paraId="764E83CB"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Así es como se aplican los requisitos legales específicos de cada país a la profesión terapéutica.</w:t>
      </w:r>
    </w:p>
  </w:footnote>
  <w:footnote w:id="29">
    <w:p w14:paraId="3D22F443"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Horas totales</w:t>
      </w:r>
    </w:p>
  </w:footnote>
  <w:footnote w:id="30">
    <w:p w14:paraId="01018F60"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La formación en primeros auxilios o el módulo de asistencia de emergencia no tienen por qué ser impartidos por el centro de formación. También pueden adquirirse en otro lugar y luego probarse en el centro de formación</w:t>
      </w:r>
    </w:p>
  </w:footnote>
  <w:footnote w:id="31">
    <w:p w14:paraId="33E611F8"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Hay que conocer las leyes nacionales de control de enfermedades y los requisitos relativos a las enfermedades de notificación obligatoria.</w:t>
      </w:r>
    </w:p>
  </w:footnote>
  <w:footnote w:id="32">
    <w:p w14:paraId="1E233837" w14:textId="628C07A4" w:rsidR="006565B5" w:rsidRDefault="004B5E39" w:rsidP="006565B5">
      <w:pPr>
        <w:spacing w:after="0" w:line="240" w:lineRule="auto"/>
        <w:jc w:val="both"/>
      </w:pPr>
      <w:r>
        <w:rPr>
          <w:vertAlign w:val="superscript"/>
        </w:rPr>
        <w:footnoteRef/>
      </w:r>
      <w:r>
        <w:rPr>
          <w:color w:val="000000"/>
          <w:sz w:val="20"/>
          <w:szCs w:val="20"/>
        </w:rPr>
        <w:t xml:space="preserve"> </w:t>
      </w:r>
      <w:r>
        <w:rPr>
          <w:color w:val="000000"/>
          <w:sz w:val="18"/>
          <w:szCs w:val="18"/>
        </w:rPr>
        <w:t>Los requisitos son muy heterogéneos a nivel internacional.</w:t>
      </w:r>
      <w:r w:rsidR="006565B5" w:rsidRPr="006565B5">
        <w:rPr>
          <w:rFonts w:asciiTheme="majorHAnsi" w:hAnsiTheme="majorHAnsi" w:cstheme="majorHAnsi"/>
          <w:bCs/>
          <w:color w:val="FF3399"/>
        </w:rPr>
        <w:t xml:space="preserve"> </w:t>
      </w:r>
    </w:p>
    <w:p w14:paraId="1C4C2480" w14:textId="483068C7" w:rsidR="003951A3" w:rsidRDefault="003951A3">
      <w:pPr>
        <w:pBdr>
          <w:top w:val="nil"/>
          <w:left w:val="nil"/>
          <w:bottom w:val="nil"/>
          <w:right w:val="nil"/>
          <w:between w:val="nil"/>
        </w:pBdr>
        <w:spacing w:after="0" w:line="240" w:lineRule="auto"/>
        <w:rPr>
          <w:color w:val="000000"/>
          <w:sz w:val="20"/>
          <w:szCs w:val="20"/>
        </w:rPr>
      </w:pPr>
    </w:p>
  </w:footnote>
  <w:footnote w:id="33">
    <w:p w14:paraId="3020F378"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u otros documentos adecuados que describan los objetivos de la formación</w:t>
      </w:r>
    </w:p>
  </w:footnote>
  <w:footnote w:id="34">
    <w:p w14:paraId="7B28FDD2"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Definición de las modalidades de formación:</w:t>
      </w:r>
    </w:p>
    <w:p w14:paraId="6E9E64D3"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Formación a tiempo completo:</w:t>
      </w:r>
      <w:r>
        <w:rPr>
          <w:color w:val="000000"/>
          <w:sz w:val="18"/>
          <w:szCs w:val="18"/>
        </w:rPr>
        <w:t xml:space="preserve"> Los estudiantes no pueden ejercer ninguna otra actividad profesional durante su formación.</w:t>
      </w:r>
    </w:p>
    <w:p w14:paraId="4D8EDABA"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Formación a tiempo parcial:</w:t>
      </w:r>
      <w:r>
        <w:rPr>
          <w:color w:val="000000"/>
          <w:sz w:val="18"/>
          <w:szCs w:val="18"/>
        </w:rPr>
        <w:t xml:space="preserve"> Los estudiantes pueden ejercer otras actividades profesionales durante su formación.</w:t>
      </w:r>
    </w:p>
    <w:p w14:paraId="7C69F6F2"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Curso de formación profesional:</w:t>
      </w:r>
      <w:r>
        <w:rPr>
          <w:color w:val="000000"/>
          <w:sz w:val="18"/>
          <w:szCs w:val="18"/>
        </w:rPr>
        <w:t xml:space="preserve"> La formación capacita a los estudiantes para una profesión.</w:t>
      </w:r>
    </w:p>
    <w:p w14:paraId="083398E7"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Curso de formación complementaria/posgrado:</w:t>
      </w:r>
      <w:r>
        <w:rPr>
          <w:color w:val="000000"/>
          <w:sz w:val="18"/>
          <w:szCs w:val="18"/>
        </w:rPr>
        <w:t xml:space="preserve"> la formación transmite los </w:t>
      </w:r>
      <w:r>
        <w:rPr>
          <w:sz w:val="18"/>
          <w:szCs w:val="18"/>
        </w:rPr>
        <w:t xml:space="preserve">diferentes abordajes </w:t>
      </w:r>
      <w:r>
        <w:rPr>
          <w:color w:val="000000"/>
          <w:sz w:val="18"/>
          <w:szCs w:val="18"/>
        </w:rPr>
        <w:t xml:space="preserve"> que se basan en una formación profesional anterior (por ejemplo, el módulo Collot d'Herbois, el módulo Dr. Hauschka, etc.).</w:t>
      </w:r>
    </w:p>
  </w:footnote>
  <w:footnote w:id="35">
    <w:p w14:paraId="3E7D9A7A"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Se refiere a la duración de toda la formación.</w:t>
      </w:r>
    </w:p>
  </w:footnote>
  <w:footnote w:id="36">
    <w:p w14:paraId="739C1BE0"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Introduzca las palabras clave o añada una hoja aparte.</w:t>
      </w:r>
    </w:p>
  </w:footnote>
  <w:footnote w:id="37">
    <w:p w14:paraId="46E64D3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Indique su estructura de gestión y los responsables de la formación.</w:t>
      </w:r>
    </w:p>
  </w:footnote>
  <w:footnote w:id="38">
    <w:p w14:paraId="0C2E40E2"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colaboradores permanentes tienen un empleo a tiempo parcial o completo.</w:t>
      </w:r>
    </w:p>
  </w:footnote>
  <w:footnote w:id="39">
    <w:p w14:paraId="657BCD28"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profesores permanentes o invitados enseñan regularmente en la escuela, pero no son empleados de la misma.</w:t>
      </w:r>
    </w:p>
  </w:footnote>
  <w:footnote w:id="40">
    <w:p w14:paraId="597A5411"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Ocasionalmente, profesores invitados imparten clases en la escuela.</w:t>
      </w:r>
    </w:p>
  </w:footnote>
  <w:footnote w:id="41">
    <w:p w14:paraId="44F7F687"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Las tablas son enviadas por separado por la Oficina Administrativa de la iARTe. Deben ser completadas para los auditores. </w:t>
      </w:r>
    </w:p>
    <w:p w14:paraId="77B97786"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rPr>
        <w:t xml:space="preserve">1. Por favor, seleccione la lista que representa la duración total de la formación (3, 4 o 5 años). </w:t>
      </w:r>
    </w:p>
    <w:p w14:paraId="234E7696" w14:textId="6CB110E1" w:rsidR="003951A3" w:rsidRPr="0066598D" w:rsidRDefault="004B5E39">
      <w:pPr>
        <w:pBdr>
          <w:top w:val="nil"/>
          <w:left w:val="nil"/>
          <w:bottom w:val="nil"/>
          <w:right w:val="nil"/>
          <w:between w:val="nil"/>
        </w:pBdr>
        <w:spacing w:after="0" w:line="240" w:lineRule="auto"/>
        <w:rPr>
          <w:color w:val="000000"/>
          <w:sz w:val="18"/>
          <w:szCs w:val="18"/>
        </w:rPr>
      </w:pPr>
      <w:r>
        <w:rPr>
          <w:color w:val="000000"/>
          <w:sz w:val="18"/>
          <w:szCs w:val="18"/>
        </w:rPr>
        <w:t>2. Dado que la iARTe utiliza unidades de 45 minutos como base en su lista de competencias, la tabla las convierte en unidades de 45 minutos, si las unidades didácticas de su formación duran 60 minutos.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A15"/>
    <w:multiLevelType w:val="multilevel"/>
    <w:tmpl w:val="E1367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52279"/>
    <w:multiLevelType w:val="multilevel"/>
    <w:tmpl w:val="5762B4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814448"/>
    <w:multiLevelType w:val="multilevel"/>
    <w:tmpl w:val="9C3AE3AE"/>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E75247"/>
    <w:multiLevelType w:val="multilevel"/>
    <w:tmpl w:val="473C2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531530"/>
    <w:multiLevelType w:val="multilevel"/>
    <w:tmpl w:val="14740EEC"/>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178174BC"/>
    <w:multiLevelType w:val="multilevel"/>
    <w:tmpl w:val="39B2F2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540C4B"/>
    <w:multiLevelType w:val="hybridMultilevel"/>
    <w:tmpl w:val="24C021A2"/>
    <w:lvl w:ilvl="0" w:tplc="C8CCC480">
      <w:start w:val="1"/>
      <w:numFmt w:val="decimal"/>
      <w:lvlText w:val="%1."/>
      <w:lvlJc w:val="left"/>
      <w:pPr>
        <w:ind w:left="927" w:hanging="360"/>
      </w:pPr>
      <w:rPr>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C6808F8"/>
    <w:multiLevelType w:val="multilevel"/>
    <w:tmpl w:val="70F86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3C4B54"/>
    <w:multiLevelType w:val="multilevel"/>
    <w:tmpl w:val="4C640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026F77"/>
    <w:multiLevelType w:val="multilevel"/>
    <w:tmpl w:val="EBCA4E84"/>
    <w:lvl w:ilvl="0">
      <w:start w:val="1"/>
      <w:numFmt w:val="bullet"/>
      <w:lvlText w:val="●"/>
      <w:lvlJc w:val="left"/>
      <w:pPr>
        <w:ind w:left="927"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6A544A"/>
    <w:multiLevelType w:val="multilevel"/>
    <w:tmpl w:val="B07656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4E46632"/>
    <w:multiLevelType w:val="hybridMultilevel"/>
    <w:tmpl w:val="097C47A0"/>
    <w:lvl w:ilvl="0" w:tplc="FC18CB5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7E7DB3"/>
    <w:multiLevelType w:val="hybridMultilevel"/>
    <w:tmpl w:val="06CAB6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6C80E4D"/>
    <w:multiLevelType w:val="multilevel"/>
    <w:tmpl w:val="8DC8970A"/>
    <w:lvl w:ilvl="0">
      <w:start w:val="1"/>
      <w:numFmt w:val="bullet"/>
      <w:lvlText w:val="o"/>
      <w:lvlJc w:val="left"/>
      <w:pPr>
        <w:ind w:left="927"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F5094"/>
    <w:multiLevelType w:val="multilevel"/>
    <w:tmpl w:val="E40C49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7440828"/>
    <w:multiLevelType w:val="multilevel"/>
    <w:tmpl w:val="5246D5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7976A1"/>
    <w:multiLevelType w:val="multilevel"/>
    <w:tmpl w:val="B12C9480"/>
    <w:lvl w:ilvl="0">
      <w:start w:val="1"/>
      <w:numFmt w:val="decimal"/>
      <w:lvlText w:val="%1."/>
      <w:lvlJc w:val="left"/>
      <w:pPr>
        <w:ind w:left="92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591710"/>
    <w:multiLevelType w:val="multilevel"/>
    <w:tmpl w:val="EB9681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0311037"/>
    <w:multiLevelType w:val="multilevel"/>
    <w:tmpl w:val="A0160B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29F323B"/>
    <w:multiLevelType w:val="multilevel"/>
    <w:tmpl w:val="58AE5C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2FC2673"/>
    <w:multiLevelType w:val="multilevel"/>
    <w:tmpl w:val="6A3015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0CF0E3D"/>
    <w:multiLevelType w:val="multilevel"/>
    <w:tmpl w:val="EA4045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48B5DDB"/>
    <w:multiLevelType w:val="multilevel"/>
    <w:tmpl w:val="EF32E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F47209"/>
    <w:multiLevelType w:val="multilevel"/>
    <w:tmpl w:val="15BAE2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D42B5A"/>
    <w:multiLevelType w:val="multilevel"/>
    <w:tmpl w:val="B7D4DF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E501D7F"/>
    <w:multiLevelType w:val="multilevel"/>
    <w:tmpl w:val="046CF9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67277E"/>
    <w:multiLevelType w:val="multilevel"/>
    <w:tmpl w:val="8E8AA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7A52727"/>
    <w:multiLevelType w:val="multilevel"/>
    <w:tmpl w:val="DC16F1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8BC7CB1"/>
    <w:multiLevelType w:val="multilevel"/>
    <w:tmpl w:val="A9721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9C477C6"/>
    <w:multiLevelType w:val="multilevel"/>
    <w:tmpl w:val="6EECD3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B7C6E44"/>
    <w:multiLevelType w:val="multilevel"/>
    <w:tmpl w:val="0C0EC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F525BA"/>
    <w:multiLevelType w:val="multilevel"/>
    <w:tmpl w:val="29DE7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16082B"/>
    <w:multiLevelType w:val="multilevel"/>
    <w:tmpl w:val="342496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9123CC"/>
    <w:multiLevelType w:val="multilevel"/>
    <w:tmpl w:val="5A888C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2C729E4"/>
    <w:multiLevelType w:val="multilevel"/>
    <w:tmpl w:val="9E5832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3A1194"/>
    <w:multiLevelType w:val="multilevel"/>
    <w:tmpl w:val="23D2B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0675B1"/>
    <w:multiLevelType w:val="multilevel"/>
    <w:tmpl w:val="9A7065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C3F073D"/>
    <w:multiLevelType w:val="multilevel"/>
    <w:tmpl w:val="B3E60C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6641E7"/>
    <w:multiLevelType w:val="multilevel"/>
    <w:tmpl w:val="F93AD37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25D38C9"/>
    <w:multiLevelType w:val="multilevel"/>
    <w:tmpl w:val="5D3C37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7072BB"/>
    <w:multiLevelType w:val="multilevel"/>
    <w:tmpl w:val="630059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695D05"/>
    <w:multiLevelType w:val="multilevel"/>
    <w:tmpl w:val="8BB640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3E90A2F"/>
    <w:multiLevelType w:val="multilevel"/>
    <w:tmpl w:val="5868F1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7839D8"/>
    <w:multiLevelType w:val="multilevel"/>
    <w:tmpl w:val="D29C2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9280092">
    <w:abstractNumId w:val="21"/>
  </w:num>
  <w:num w:numId="2" w16cid:durableId="1833451594">
    <w:abstractNumId w:val="33"/>
  </w:num>
  <w:num w:numId="3" w16cid:durableId="1720204584">
    <w:abstractNumId w:val="22"/>
  </w:num>
  <w:num w:numId="4" w16cid:durableId="1225870613">
    <w:abstractNumId w:val="31"/>
  </w:num>
  <w:num w:numId="5" w16cid:durableId="1874532205">
    <w:abstractNumId w:val="8"/>
  </w:num>
  <w:num w:numId="6" w16cid:durableId="951202688">
    <w:abstractNumId w:val="23"/>
  </w:num>
  <w:num w:numId="7" w16cid:durableId="2105375627">
    <w:abstractNumId w:val="28"/>
  </w:num>
  <w:num w:numId="8" w16cid:durableId="1331719902">
    <w:abstractNumId w:val="13"/>
  </w:num>
  <w:num w:numId="9" w16cid:durableId="473764092">
    <w:abstractNumId w:val="39"/>
  </w:num>
  <w:num w:numId="10" w16cid:durableId="883056653">
    <w:abstractNumId w:val="16"/>
  </w:num>
  <w:num w:numId="11" w16cid:durableId="1729379922">
    <w:abstractNumId w:val="35"/>
  </w:num>
  <w:num w:numId="12" w16cid:durableId="953824586">
    <w:abstractNumId w:val="32"/>
  </w:num>
  <w:num w:numId="13" w16cid:durableId="584266132">
    <w:abstractNumId w:val="9"/>
  </w:num>
  <w:num w:numId="14" w16cid:durableId="1226182830">
    <w:abstractNumId w:val="40"/>
  </w:num>
  <w:num w:numId="15" w16cid:durableId="940986978">
    <w:abstractNumId w:val="37"/>
  </w:num>
  <w:num w:numId="16" w16cid:durableId="1158423429">
    <w:abstractNumId w:val="2"/>
  </w:num>
  <w:num w:numId="17" w16cid:durableId="1845393357">
    <w:abstractNumId w:val="5"/>
  </w:num>
  <w:num w:numId="18" w16cid:durableId="76371012">
    <w:abstractNumId w:val="34"/>
  </w:num>
  <w:num w:numId="19" w16cid:durableId="691881659">
    <w:abstractNumId w:val="10"/>
  </w:num>
  <w:num w:numId="20" w16cid:durableId="682631893">
    <w:abstractNumId w:val="27"/>
  </w:num>
  <w:num w:numId="21" w16cid:durableId="155846002">
    <w:abstractNumId w:val="24"/>
  </w:num>
  <w:num w:numId="22" w16cid:durableId="1024944475">
    <w:abstractNumId w:val="1"/>
  </w:num>
  <w:num w:numId="23" w16cid:durableId="512383856">
    <w:abstractNumId w:val="19"/>
  </w:num>
  <w:num w:numId="24" w16cid:durableId="758910334">
    <w:abstractNumId w:val="17"/>
  </w:num>
  <w:num w:numId="25" w16cid:durableId="2017030985">
    <w:abstractNumId w:val="36"/>
  </w:num>
  <w:num w:numId="26" w16cid:durableId="351882048">
    <w:abstractNumId w:val="14"/>
  </w:num>
  <w:num w:numId="27" w16cid:durableId="2082368093">
    <w:abstractNumId w:val="26"/>
  </w:num>
  <w:num w:numId="28" w16cid:durableId="88699094">
    <w:abstractNumId w:val="3"/>
  </w:num>
  <w:num w:numId="29" w16cid:durableId="1704359700">
    <w:abstractNumId w:val="29"/>
  </w:num>
  <w:num w:numId="30" w16cid:durableId="856581999">
    <w:abstractNumId w:val="4"/>
  </w:num>
  <w:num w:numId="31" w16cid:durableId="1036467751">
    <w:abstractNumId w:val="18"/>
  </w:num>
  <w:num w:numId="32" w16cid:durableId="1790975485">
    <w:abstractNumId w:val="20"/>
  </w:num>
  <w:num w:numId="33" w16cid:durableId="109014955">
    <w:abstractNumId w:val="41"/>
  </w:num>
  <w:num w:numId="34" w16cid:durableId="718358106">
    <w:abstractNumId w:val="43"/>
  </w:num>
  <w:num w:numId="35" w16cid:durableId="1254321228">
    <w:abstractNumId w:val="15"/>
  </w:num>
  <w:num w:numId="36" w16cid:durableId="1645355292">
    <w:abstractNumId w:val="0"/>
  </w:num>
  <w:num w:numId="37" w16cid:durableId="958754866">
    <w:abstractNumId w:val="7"/>
  </w:num>
  <w:num w:numId="38" w16cid:durableId="1507014506">
    <w:abstractNumId w:val="42"/>
  </w:num>
  <w:num w:numId="39" w16cid:durableId="2068601831">
    <w:abstractNumId w:val="30"/>
  </w:num>
  <w:num w:numId="40" w16cid:durableId="1631352204">
    <w:abstractNumId w:val="25"/>
  </w:num>
  <w:num w:numId="41" w16cid:durableId="352995842">
    <w:abstractNumId w:val="38"/>
  </w:num>
  <w:num w:numId="42" w16cid:durableId="347759064">
    <w:abstractNumId w:val="12"/>
  </w:num>
  <w:num w:numId="43" w16cid:durableId="1813059860">
    <w:abstractNumId w:val="6"/>
  </w:num>
  <w:num w:numId="44" w16cid:durableId="10392774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A3"/>
    <w:rsid w:val="00004701"/>
    <w:rsid w:val="0002450B"/>
    <w:rsid w:val="000644E2"/>
    <w:rsid w:val="00087E2E"/>
    <w:rsid w:val="000A2AC0"/>
    <w:rsid w:val="000B0F50"/>
    <w:rsid w:val="000E4CB2"/>
    <w:rsid w:val="0011241E"/>
    <w:rsid w:val="0012351A"/>
    <w:rsid w:val="00145972"/>
    <w:rsid w:val="001B7FD3"/>
    <w:rsid w:val="001F1777"/>
    <w:rsid w:val="001F6F3A"/>
    <w:rsid w:val="001F7CE5"/>
    <w:rsid w:val="00205864"/>
    <w:rsid w:val="002234F6"/>
    <w:rsid w:val="00233B0F"/>
    <w:rsid w:val="00240530"/>
    <w:rsid w:val="002450E4"/>
    <w:rsid w:val="002614D9"/>
    <w:rsid w:val="00287596"/>
    <w:rsid w:val="002A6561"/>
    <w:rsid w:val="002B1640"/>
    <w:rsid w:val="002B55AA"/>
    <w:rsid w:val="002E1FC0"/>
    <w:rsid w:val="003160D8"/>
    <w:rsid w:val="00341953"/>
    <w:rsid w:val="00356049"/>
    <w:rsid w:val="00364435"/>
    <w:rsid w:val="003767F8"/>
    <w:rsid w:val="003951A3"/>
    <w:rsid w:val="003D6E8E"/>
    <w:rsid w:val="003E508E"/>
    <w:rsid w:val="00400179"/>
    <w:rsid w:val="00432192"/>
    <w:rsid w:val="00437203"/>
    <w:rsid w:val="004525C2"/>
    <w:rsid w:val="0046456F"/>
    <w:rsid w:val="004B5E39"/>
    <w:rsid w:val="004C0228"/>
    <w:rsid w:val="004C505F"/>
    <w:rsid w:val="004E1AB6"/>
    <w:rsid w:val="004E57E1"/>
    <w:rsid w:val="00517953"/>
    <w:rsid w:val="005206DD"/>
    <w:rsid w:val="00555BA5"/>
    <w:rsid w:val="005646C5"/>
    <w:rsid w:val="005F3C0B"/>
    <w:rsid w:val="005F5A16"/>
    <w:rsid w:val="0063139D"/>
    <w:rsid w:val="00635991"/>
    <w:rsid w:val="00652C02"/>
    <w:rsid w:val="006565B5"/>
    <w:rsid w:val="0066598D"/>
    <w:rsid w:val="006A3B76"/>
    <w:rsid w:val="00705F49"/>
    <w:rsid w:val="0071396D"/>
    <w:rsid w:val="00716485"/>
    <w:rsid w:val="0075080A"/>
    <w:rsid w:val="007C76EF"/>
    <w:rsid w:val="007D12EE"/>
    <w:rsid w:val="007F1395"/>
    <w:rsid w:val="008177B9"/>
    <w:rsid w:val="008512CE"/>
    <w:rsid w:val="00855B5D"/>
    <w:rsid w:val="008705A2"/>
    <w:rsid w:val="008950AF"/>
    <w:rsid w:val="008A462B"/>
    <w:rsid w:val="008A4FD0"/>
    <w:rsid w:val="008B049F"/>
    <w:rsid w:val="008C26C7"/>
    <w:rsid w:val="00911D3F"/>
    <w:rsid w:val="00932B8D"/>
    <w:rsid w:val="00934BD9"/>
    <w:rsid w:val="00937276"/>
    <w:rsid w:val="00940B9B"/>
    <w:rsid w:val="00944F04"/>
    <w:rsid w:val="009741D6"/>
    <w:rsid w:val="00984167"/>
    <w:rsid w:val="009A1D06"/>
    <w:rsid w:val="009D2138"/>
    <w:rsid w:val="009E5795"/>
    <w:rsid w:val="009F164A"/>
    <w:rsid w:val="00A010E1"/>
    <w:rsid w:val="00A15E11"/>
    <w:rsid w:val="00A22623"/>
    <w:rsid w:val="00A279A2"/>
    <w:rsid w:val="00A3251B"/>
    <w:rsid w:val="00A41340"/>
    <w:rsid w:val="00A60638"/>
    <w:rsid w:val="00A74B8B"/>
    <w:rsid w:val="00AA09CF"/>
    <w:rsid w:val="00AB46A1"/>
    <w:rsid w:val="00AE30AE"/>
    <w:rsid w:val="00AE5A60"/>
    <w:rsid w:val="00B44F92"/>
    <w:rsid w:val="00B46929"/>
    <w:rsid w:val="00B652A4"/>
    <w:rsid w:val="00B71975"/>
    <w:rsid w:val="00BD5799"/>
    <w:rsid w:val="00C3185A"/>
    <w:rsid w:val="00C450D4"/>
    <w:rsid w:val="00C84930"/>
    <w:rsid w:val="00C905B9"/>
    <w:rsid w:val="00CB4FB0"/>
    <w:rsid w:val="00CD19CC"/>
    <w:rsid w:val="00CE7BC0"/>
    <w:rsid w:val="00CF658A"/>
    <w:rsid w:val="00D00817"/>
    <w:rsid w:val="00D158DB"/>
    <w:rsid w:val="00D26844"/>
    <w:rsid w:val="00D439E6"/>
    <w:rsid w:val="00D474B0"/>
    <w:rsid w:val="00D774F8"/>
    <w:rsid w:val="00D82C32"/>
    <w:rsid w:val="00D95B83"/>
    <w:rsid w:val="00DA1AF3"/>
    <w:rsid w:val="00DA37B0"/>
    <w:rsid w:val="00DC1107"/>
    <w:rsid w:val="00E068AF"/>
    <w:rsid w:val="00E16DD7"/>
    <w:rsid w:val="00E34DE1"/>
    <w:rsid w:val="00E3596C"/>
    <w:rsid w:val="00E64C25"/>
    <w:rsid w:val="00E67B1C"/>
    <w:rsid w:val="00E97DD0"/>
    <w:rsid w:val="00EB5E9E"/>
    <w:rsid w:val="00EC5CD5"/>
    <w:rsid w:val="00EE5CBD"/>
    <w:rsid w:val="00F02BA5"/>
    <w:rsid w:val="00F204B6"/>
    <w:rsid w:val="00F25E65"/>
    <w:rsid w:val="00F624B1"/>
    <w:rsid w:val="00F701CC"/>
    <w:rsid w:val="00F74A05"/>
    <w:rsid w:val="00F77CF5"/>
    <w:rsid w:val="00F8730E"/>
    <w:rsid w:val="00F96154"/>
    <w:rsid w:val="00F97B6B"/>
    <w:rsid w:val="00FA50BC"/>
    <w:rsid w:val="00FD2448"/>
    <w:rsid w:val="00FD6DA3"/>
    <w:rsid w:val="00FE4E14"/>
  </w:rsids>
  <m:mathPr>
    <m:mathFont m:val="Cambria Math"/>
    <m:brkBin m:val="before"/>
    <m:brkBinSub m:val="--"/>
    <m:smallFrac m:val="0"/>
    <m:dispDef/>
    <m:lMargin m:val="0"/>
    <m:rMargin m:val="0"/>
    <m:defJc m:val="centerGroup"/>
    <m:wrapIndent m:val="1440"/>
    <m:intLim m:val="subSup"/>
    <m:naryLim m:val="undOvr"/>
  </m:mathPr>
  <w:themeFontLang w:val="es-A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69E5"/>
  <w15:docId w15:val="{B4165467-3906-41C5-A692-1A493F88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D3F"/>
  </w:style>
  <w:style w:type="paragraph" w:styleId="berschrift1">
    <w:name w:val="heading 1"/>
    <w:basedOn w:val="Standard"/>
    <w:next w:val="Standard"/>
    <w:link w:val="berschrift1Zchn"/>
    <w:qFormat/>
    <w:rsid w:val="007D6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berschrift3"/>
    <w:link w:val="berschrift2Zchn"/>
    <w:uiPriority w:val="9"/>
    <w:unhideWhenUsed/>
    <w:qFormat/>
    <w:rsid w:val="004E17B2"/>
    <w:pPr>
      <w:spacing w:before="200"/>
      <w:outlineLvl w:val="1"/>
    </w:pPr>
    <w:rPr>
      <w:color w:val="2F5496" w:themeColor="accent5" w:themeShade="BF"/>
      <w:sz w:val="24"/>
      <w:szCs w:val="26"/>
      <w:lang w:val="de-CH"/>
    </w:rPr>
  </w:style>
  <w:style w:type="paragraph" w:styleId="berschrift3">
    <w:name w:val="heading 3"/>
    <w:basedOn w:val="Standard"/>
    <w:next w:val="Standard"/>
    <w:link w:val="berschrift3Zchn"/>
    <w:uiPriority w:val="9"/>
    <w:semiHidden/>
    <w:unhideWhenUsed/>
    <w:qFormat/>
    <w:rsid w:val="004E1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1B6BBA"/>
    <w:pPr>
      <w:spacing w:after="0" w:line="240" w:lineRule="auto"/>
      <w:contextualSpacing/>
    </w:pPr>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56AE5"/>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956AE5"/>
  </w:style>
  <w:style w:type="paragraph" w:styleId="Fuzeile">
    <w:name w:val="footer"/>
    <w:basedOn w:val="Standard"/>
    <w:link w:val="FuzeileZchn"/>
    <w:uiPriority w:val="99"/>
    <w:unhideWhenUsed/>
    <w:rsid w:val="00956AE5"/>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956AE5"/>
  </w:style>
  <w:style w:type="character" w:styleId="Kommentarzeichen">
    <w:name w:val="annotation reference"/>
    <w:basedOn w:val="Absatz-Standardschriftart"/>
    <w:uiPriority w:val="99"/>
    <w:semiHidden/>
    <w:unhideWhenUsed/>
    <w:rsid w:val="00AA5101"/>
    <w:rPr>
      <w:sz w:val="16"/>
      <w:szCs w:val="16"/>
    </w:rPr>
  </w:style>
  <w:style w:type="paragraph" w:styleId="Kommentartext">
    <w:name w:val="annotation text"/>
    <w:basedOn w:val="Standard"/>
    <w:link w:val="KommentartextZchn"/>
    <w:uiPriority w:val="99"/>
    <w:semiHidden/>
    <w:unhideWhenUsed/>
    <w:rsid w:val="00AA5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5101"/>
    <w:rPr>
      <w:sz w:val="20"/>
      <w:szCs w:val="20"/>
    </w:rPr>
  </w:style>
  <w:style w:type="paragraph" w:styleId="Kommentarthema">
    <w:name w:val="annotation subject"/>
    <w:basedOn w:val="Kommentartext"/>
    <w:next w:val="Kommentartext"/>
    <w:link w:val="KommentarthemaZchn"/>
    <w:uiPriority w:val="99"/>
    <w:semiHidden/>
    <w:unhideWhenUsed/>
    <w:rsid w:val="00AA5101"/>
    <w:rPr>
      <w:b/>
      <w:bCs/>
    </w:rPr>
  </w:style>
  <w:style w:type="character" w:customStyle="1" w:styleId="KommentarthemaZchn">
    <w:name w:val="Kommentarthema Zchn"/>
    <w:basedOn w:val="KommentartextZchn"/>
    <w:link w:val="Kommentarthema"/>
    <w:uiPriority w:val="99"/>
    <w:semiHidden/>
    <w:rsid w:val="00AA5101"/>
    <w:rPr>
      <w:b/>
      <w:bCs/>
      <w:sz w:val="20"/>
      <w:szCs w:val="20"/>
    </w:rPr>
  </w:style>
  <w:style w:type="paragraph" w:styleId="Sprechblasentext">
    <w:name w:val="Balloon Text"/>
    <w:basedOn w:val="Standard"/>
    <w:link w:val="SprechblasentextZchn"/>
    <w:uiPriority w:val="99"/>
    <w:semiHidden/>
    <w:unhideWhenUsed/>
    <w:rsid w:val="00AA51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101"/>
    <w:rPr>
      <w:rFonts w:ascii="Segoe UI" w:hAnsi="Segoe UI" w:cs="Segoe UI"/>
      <w:sz w:val="18"/>
      <w:szCs w:val="18"/>
    </w:rPr>
  </w:style>
  <w:style w:type="paragraph" w:styleId="Listenabsatz">
    <w:name w:val="List Paragraph"/>
    <w:basedOn w:val="Standard"/>
    <w:uiPriority w:val="34"/>
    <w:qFormat/>
    <w:rsid w:val="00FF39D3"/>
    <w:pPr>
      <w:ind w:left="720"/>
      <w:contextualSpacing/>
    </w:pPr>
  </w:style>
  <w:style w:type="character" w:styleId="Hyperlink">
    <w:name w:val="Hyperlink"/>
    <w:basedOn w:val="Absatz-Standardschriftart"/>
    <w:uiPriority w:val="99"/>
    <w:unhideWhenUsed/>
    <w:rsid w:val="00747E89"/>
    <w:rPr>
      <w:color w:val="0563C1" w:themeColor="hyperlink"/>
      <w:u w:val="single"/>
    </w:rPr>
  </w:style>
  <w:style w:type="paragraph" w:customStyle="1" w:styleId="Default">
    <w:name w:val="Default"/>
    <w:rsid w:val="003A49D0"/>
    <w:pPr>
      <w:autoSpaceDE w:val="0"/>
      <w:autoSpaceDN w:val="0"/>
      <w:adjustRightInd w:val="0"/>
      <w:spacing w:after="0" w:line="240" w:lineRule="auto"/>
    </w:pPr>
    <w:rPr>
      <w:color w:val="000000"/>
      <w:sz w:val="24"/>
      <w:szCs w:val="24"/>
    </w:rPr>
  </w:style>
  <w:style w:type="paragraph" w:styleId="Funotentext">
    <w:name w:val="footnote text"/>
    <w:basedOn w:val="Standard"/>
    <w:link w:val="FunotentextZchn"/>
    <w:uiPriority w:val="99"/>
    <w:unhideWhenUsed/>
    <w:rsid w:val="00606077"/>
    <w:pPr>
      <w:spacing w:after="0" w:line="240" w:lineRule="auto"/>
    </w:pPr>
    <w:rPr>
      <w:sz w:val="20"/>
      <w:szCs w:val="20"/>
    </w:rPr>
  </w:style>
  <w:style w:type="character" w:customStyle="1" w:styleId="FunotentextZchn">
    <w:name w:val="Fußnotentext Zchn"/>
    <w:basedOn w:val="Absatz-Standardschriftart"/>
    <w:link w:val="Funotentext"/>
    <w:uiPriority w:val="99"/>
    <w:rsid w:val="00606077"/>
    <w:rPr>
      <w:sz w:val="20"/>
      <w:szCs w:val="20"/>
    </w:rPr>
  </w:style>
  <w:style w:type="character" w:styleId="Funotenzeichen">
    <w:name w:val="footnote reference"/>
    <w:basedOn w:val="Absatz-Standardschriftart"/>
    <w:uiPriority w:val="99"/>
    <w:unhideWhenUsed/>
    <w:rsid w:val="00606077"/>
    <w:rPr>
      <w:vertAlign w:val="superscript"/>
    </w:rPr>
  </w:style>
  <w:style w:type="paragraph" w:styleId="Endnotentext">
    <w:name w:val="endnote text"/>
    <w:basedOn w:val="Standard"/>
    <w:link w:val="EndnotentextZchn"/>
    <w:uiPriority w:val="99"/>
    <w:semiHidden/>
    <w:unhideWhenUsed/>
    <w:rsid w:val="0060607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06077"/>
    <w:rPr>
      <w:sz w:val="20"/>
      <w:szCs w:val="20"/>
    </w:rPr>
  </w:style>
  <w:style w:type="character" w:styleId="Endnotenzeichen">
    <w:name w:val="endnote reference"/>
    <w:basedOn w:val="Absatz-Standardschriftart"/>
    <w:uiPriority w:val="99"/>
    <w:semiHidden/>
    <w:unhideWhenUsed/>
    <w:rsid w:val="00606077"/>
    <w:rPr>
      <w:vertAlign w:val="superscript"/>
    </w:rPr>
  </w:style>
  <w:style w:type="table" w:styleId="Tabellenraster">
    <w:name w:val="Table Grid"/>
    <w:basedOn w:val="NormaleTabelle"/>
    <w:uiPriority w:val="59"/>
    <w:rsid w:val="00B0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6C39"/>
    <w:pPr>
      <w:spacing w:after="0" w:line="240" w:lineRule="auto"/>
    </w:pPr>
  </w:style>
  <w:style w:type="character" w:customStyle="1" w:styleId="TitelZchn">
    <w:name w:val="Titel Zchn"/>
    <w:basedOn w:val="Absatz-Standardschriftart"/>
    <w:link w:val="Titel"/>
    <w:uiPriority w:val="10"/>
    <w:rsid w:val="001B6BB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rsid w:val="007D6251"/>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634233"/>
    <w:rPr>
      <w:color w:val="954F72" w:themeColor="followedHyperlink"/>
      <w:u w:val="single"/>
    </w:rPr>
  </w:style>
  <w:style w:type="character" w:styleId="NichtaufgelsteErwhnung">
    <w:name w:val="Unresolved Mention"/>
    <w:basedOn w:val="Absatz-Standardschriftart"/>
    <w:uiPriority w:val="99"/>
    <w:semiHidden/>
    <w:unhideWhenUsed/>
    <w:rsid w:val="00634233"/>
    <w:rPr>
      <w:color w:val="605E5C"/>
      <w:shd w:val="clear" w:color="auto" w:fill="E1DFDD"/>
    </w:rPr>
  </w:style>
  <w:style w:type="character" w:customStyle="1" w:styleId="berschrift2Zchn">
    <w:name w:val="Überschrift 2 Zchn"/>
    <w:basedOn w:val="Absatz-Standardschriftart"/>
    <w:link w:val="berschrift2"/>
    <w:uiPriority w:val="9"/>
    <w:rsid w:val="004E17B2"/>
    <w:rPr>
      <w:rFonts w:asciiTheme="majorHAnsi" w:eastAsiaTheme="majorEastAsia" w:hAnsiTheme="majorHAnsi" w:cstheme="majorBidi"/>
      <w:color w:val="2F5496" w:themeColor="accent5" w:themeShade="BF"/>
      <w:sz w:val="24"/>
      <w:szCs w:val="26"/>
      <w:lang w:val="de-CH"/>
    </w:rPr>
  </w:style>
  <w:style w:type="character" w:customStyle="1" w:styleId="berschrift3Zchn">
    <w:name w:val="Überschrift 3 Zchn"/>
    <w:basedOn w:val="Absatz-Standardschriftart"/>
    <w:link w:val="berschrift3"/>
    <w:uiPriority w:val="9"/>
    <w:semiHidden/>
    <w:rsid w:val="004E17B2"/>
    <w:rPr>
      <w:rFonts w:asciiTheme="majorHAnsi" w:eastAsiaTheme="majorEastAsia" w:hAnsiTheme="majorHAnsi" w:cstheme="majorBidi"/>
      <w:color w:val="1F4D78" w:themeColor="accent1" w:themeShade="7F"/>
      <w:sz w:val="24"/>
      <w:szCs w:val="24"/>
    </w:rPr>
  </w:style>
  <w:style w:type="paragraph" w:customStyle="1" w:styleId="CM9">
    <w:name w:val="CM9"/>
    <w:basedOn w:val="Default"/>
    <w:next w:val="Default"/>
    <w:uiPriority w:val="99"/>
    <w:rsid w:val="00E50039"/>
    <w:pPr>
      <w:widowControl w:val="0"/>
    </w:pPr>
    <w:rPr>
      <w:rFonts w:ascii="CMSSB Extra 10" w:eastAsiaTheme="minorEastAsia" w:hAnsi="CMSSB Extra 10" w:cs="Times New Roman"/>
      <w:color w:val="auto"/>
      <w:lang w:val="en-US" w:eastAsia="ja-JP"/>
    </w:rPr>
  </w:style>
  <w:style w:type="paragraph" w:styleId="Textkrper">
    <w:name w:val="Body Text"/>
    <w:basedOn w:val="Standard"/>
    <w:link w:val="TextkrperZchn"/>
    <w:rsid w:val="00D96D34"/>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D96D34"/>
    <w:rPr>
      <w:rFonts w:ascii="Arial" w:eastAsia="Times New Roman" w:hAnsi="Arial" w:cs="Times New Roman"/>
      <w:noProof/>
      <w:sz w:val="20"/>
      <w:szCs w:val="20"/>
      <w:lang w:val="nl-NL" w:eastAsia="nl-NL"/>
    </w:rPr>
  </w:style>
  <w:style w:type="paragraph" w:customStyle="1" w:styleId="KeinAbsatzformat">
    <w:name w:val="[Kein Absatzformat]"/>
    <w:rsid w:val="000B1347"/>
    <w:pPr>
      <w:widowControl w:val="0"/>
      <w:autoSpaceDE w:val="0"/>
      <w:autoSpaceDN w:val="0"/>
      <w:adjustRightInd w:val="0"/>
      <w:spacing w:after="0" w:line="288" w:lineRule="auto"/>
      <w:textAlignment w:val="center"/>
    </w:pPr>
    <w:rPr>
      <w:rFonts w:ascii="Times-Roman" w:hAnsi="Times-Roman" w:cs="Times-Roman"/>
      <w:color w:val="000000"/>
      <w:sz w:val="24"/>
      <w:szCs w:val="24"/>
      <w:lang w:val="de-DE"/>
    </w:rPr>
  </w:style>
  <w:style w:type="character" w:customStyle="1" w:styleId="Titelchen">
    <w:name w:val="Titelchen"/>
    <w:uiPriority w:val="99"/>
    <w:rsid w:val="000B1347"/>
    <w:rPr>
      <w:rFonts w:ascii="SourceSansPro-Bold" w:hAnsi="SourceSansPro-Bold" w:cs="SourceSansPro-Bold"/>
      <w:b/>
      <w:bCs/>
      <w:color w:val="000002"/>
      <w:spacing w:val="3"/>
      <w:sz w:val="26"/>
      <w:szCs w:val="26"/>
    </w:rPr>
  </w:style>
  <w:style w:type="paragraph" w:styleId="Verzeichnis1">
    <w:name w:val="toc 1"/>
    <w:basedOn w:val="Standard"/>
    <w:next w:val="Standard"/>
    <w:autoRedefine/>
    <w:uiPriority w:val="39"/>
    <w:unhideWhenUsed/>
    <w:rsid w:val="002E2C3A"/>
    <w:pPr>
      <w:tabs>
        <w:tab w:val="left" w:pos="440"/>
        <w:tab w:val="right" w:leader="dot" w:pos="9062"/>
      </w:tabs>
    </w:pPr>
    <w:rPr>
      <w:lang w:val="de-CH"/>
    </w:rPr>
  </w:style>
  <w:style w:type="paragraph" w:styleId="Verzeichnis2">
    <w:name w:val="toc 2"/>
    <w:basedOn w:val="Standard"/>
    <w:next w:val="Standard"/>
    <w:autoRedefine/>
    <w:uiPriority w:val="39"/>
    <w:unhideWhenUsed/>
    <w:rsid w:val="002E2C3A"/>
    <w:pPr>
      <w:tabs>
        <w:tab w:val="right" w:leader="dot" w:pos="9062"/>
      </w:tabs>
      <w:ind w:left="220"/>
    </w:pPr>
    <w:rPr>
      <w:lang w:val="de-CH"/>
    </w:rPr>
  </w:style>
  <w:style w:type="paragraph" w:styleId="Verzeichnis3">
    <w:name w:val="toc 3"/>
    <w:basedOn w:val="Standard"/>
    <w:next w:val="Standard"/>
    <w:autoRedefine/>
    <w:uiPriority w:val="39"/>
    <w:unhideWhenUsed/>
    <w:rsid w:val="002E2C3A"/>
    <w:pPr>
      <w:tabs>
        <w:tab w:val="left" w:pos="802"/>
        <w:tab w:val="right" w:leader="dot" w:pos="9062"/>
      </w:tabs>
      <w:ind w:left="440"/>
    </w:pPr>
    <w:rPr>
      <w:noProof/>
      <w:lang w:val="de-CH"/>
    </w:rPr>
  </w:style>
  <w:style w:type="character" w:styleId="Platzhaltertext">
    <w:name w:val="Placeholder Text"/>
    <w:basedOn w:val="Absatz-Standardschriftart"/>
    <w:uiPriority w:val="99"/>
    <w:semiHidden/>
    <w:rsid w:val="004C3F19"/>
    <w:rPr>
      <w:color w:val="80808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left w:w="108" w:type="dxa"/>
        <w:right w:w="108"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pPr>
      <w:spacing w:after="0" w:line="240" w:lineRule="auto"/>
    </w:pPr>
    <w:tblPr>
      <w:tblStyleRowBandSize w:val="1"/>
      <w:tblStyleColBandSize w:val="1"/>
      <w:tblCellMar>
        <w:left w:w="108" w:type="dxa"/>
        <w:right w:w="108" w:type="dxa"/>
      </w:tblCellMar>
    </w:tblPr>
  </w:style>
  <w:style w:type="table" w:customStyle="1" w:styleId="afff4">
    <w:basedOn w:val="TableNormal"/>
    <w:pPr>
      <w:spacing w:after="0" w:line="240" w:lineRule="auto"/>
    </w:pPr>
    <w:tblPr>
      <w:tblStyleRowBandSize w:val="1"/>
      <w:tblStyleColBandSize w:val="1"/>
      <w:tblCellMar>
        <w:left w:w="108" w:type="dxa"/>
        <w:right w:w="108"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 w:type="table" w:customStyle="1" w:styleId="afff6">
    <w:basedOn w:val="TableNormal"/>
    <w:pPr>
      <w:spacing w:after="0" w:line="240" w:lineRule="auto"/>
    </w:pPr>
    <w:tblPr>
      <w:tblStyleRowBandSize w:val="1"/>
      <w:tblStyleColBandSize w:val="1"/>
      <w:tblCellMar>
        <w:left w:w="108" w:type="dxa"/>
        <w:right w:w="108" w:type="dxa"/>
      </w:tblCellMar>
    </w:tblPr>
  </w:style>
  <w:style w:type="table" w:customStyle="1" w:styleId="afff7">
    <w:basedOn w:val="TableNormal"/>
    <w:pPr>
      <w:spacing w:after="0" w:line="240" w:lineRule="auto"/>
    </w:pPr>
    <w:tblPr>
      <w:tblStyleRowBandSize w:val="1"/>
      <w:tblStyleColBandSize w:val="1"/>
      <w:tblCellMar>
        <w:left w:w="108" w:type="dxa"/>
        <w:right w:w="108" w:type="dxa"/>
      </w:tblCellMar>
    </w:tblPr>
  </w:style>
  <w:style w:type="table" w:customStyle="1" w:styleId="afff8">
    <w:basedOn w:val="TableNormal"/>
    <w:pPr>
      <w:spacing w:after="0" w:line="240" w:lineRule="auto"/>
    </w:pPr>
    <w:tblPr>
      <w:tblStyleRowBandSize w:val="1"/>
      <w:tblStyleColBandSize w:val="1"/>
      <w:tblCellMar>
        <w:left w:w="108" w:type="dxa"/>
        <w:right w:w="108" w:type="dxa"/>
      </w:tblCellMar>
    </w:tblPr>
  </w:style>
  <w:style w:type="table" w:customStyle="1" w:styleId="afff9">
    <w:basedOn w:val="TableNormal"/>
    <w:pPr>
      <w:spacing w:after="0" w:line="240" w:lineRule="auto"/>
    </w:pPr>
    <w:tblPr>
      <w:tblStyleRowBandSize w:val="1"/>
      <w:tblStyleColBandSize w:val="1"/>
      <w:tblCellMar>
        <w:left w:w="108" w:type="dxa"/>
        <w:right w:w="108" w:type="dxa"/>
      </w:tblCellMar>
    </w:tblPr>
  </w:style>
  <w:style w:type="table" w:customStyle="1" w:styleId="afffa">
    <w:basedOn w:val="TableNormal"/>
    <w:pPr>
      <w:spacing w:after="0" w:line="240" w:lineRule="auto"/>
    </w:pPr>
    <w:tblPr>
      <w:tblStyleRowBandSize w:val="1"/>
      <w:tblStyleColBandSize w:val="1"/>
      <w:tblCellMar>
        <w:left w:w="108" w:type="dxa"/>
        <w:right w:w="108" w:type="dxa"/>
      </w:tblCellMar>
    </w:tblPr>
  </w:style>
  <w:style w:type="table" w:customStyle="1" w:styleId="afffb">
    <w:basedOn w:val="TableNormal"/>
    <w:pPr>
      <w:spacing w:after="0" w:line="240" w:lineRule="auto"/>
    </w:pPr>
    <w:tblPr>
      <w:tblStyleRowBandSize w:val="1"/>
      <w:tblStyleColBandSize w:val="1"/>
      <w:tblCellMar>
        <w:left w:w="108" w:type="dxa"/>
        <w:right w:w="108" w:type="dxa"/>
      </w:tblCellMar>
    </w:tblPr>
  </w:style>
  <w:style w:type="table" w:customStyle="1" w:styleId="afffc">
    <w:basedOn w:val="TableNormal"/>
    <w:pPr>
      <w:spacing w:after="0" w:line="240" w:lineRule="auto"/>
    </w:pPr>
    <w:tblPr>
      <w:tblStyleRowBandSize w:val="1"/>
      <w:tblStyleColBandSize w:val="1"/>
      <w:tblCellMar>
        <w:left w:w="108" w:type="dxa"/>
        <w:right w:w="108" w:type="dxa"/>
      </w:tblCellMar>
    </w:tblPr>
  </w:style>
  <w:style w:type="table" w:customStyle="1" w:styleId="afffd">
    <w:basedOn w:val="TableNormal"/>
    <w:pPr>
      <w:spacing w:after="0" w:line="240" w:lineRule="auto"/>
    </w:pPr>
    <w:tblPr>
      <w:tblStyleRowBandSize w:val="1"/>
      <w:tblStyleColBandSize w:val="1"/>
      <w:tblCellMar>
        <w:left w:w="108" w:type="dxa"/>
        <w:right w:w="108" w:type="dxa"/>
      </w:tblCellMar>
    </w:tblPr>
  </w:style>
  <w:style w:type="table" w:customStyle="1" w:styleId="afffe">
    <w:basedOn w:val="TableNormal"/>
    <w:pPr>
      <w:spacing w:after="0" w:line="240" w:lineRule="auto"/>
    </w:pPr>
    <w:tblPr>
      <w:tblStyleRowBandSize w:val="1"/>
      <w:tblStyleColBandSize w:val="1"/>
      <w:tblCellMar>
        <w:left w:w="108" w:type="dxa"/>
        <w:right w:w="108" w:type="dxa"/>
      </w:tblCellMar>
    </w:tblPr>
  </w:style>
  <w:style w:type="table" w:customStyle="1" w:styleId="affff">
    <w:basedOn w:val="TableNormal"/>
    <w:pPr>
      <w:spacing w:after="0" w:line="240" w:lineRule="auto"/>
    </w:pPr>
    <w:tblPr>
      <w:tblStyleRowBandSize w:val="1"/>
      <w:tblStyleColBandSize w:val="1"/>
      <w:tblCellMar>
        <w:left w:w="108" w:type="dxa"/>
        <w:right w:w="108" w:type="dxa"/>
      </w:tblCellMar>
    </w:tblPr>
  </w:style>
  <w:style w:type="table" w:customStyle="1" w:styleId="affff0">
    <w:basedOn w:val="TableNormal"/>
    <w:pPr>
      <w:spacing w:after="0" w:line="240" w:lineRule="auto"/>
    </w:pPr>
    <w:tblPr>
      <w:tblStyleRowBandSize w:val="1"/>
      <w:tblStyleColBandSize w:val="1"/>
      <w:tblCellMar>
        <w:left w:w="108" w:type="dxa"/>
        <w:right w:w="108" w:type="dxa"/>
      </w:tblCellMar>
    </w:tblPr>
  </w:style>
  <w:style w:type="table" w:customStyle="1" w:styleId="affff1">
    <w:basedOn w:val="TableNormal"/>
    <w:pPr>
      <w:spacing w:after="0" w:line="240" w:lineRule="auto"/>
    </w:pPr>
    <w:tblPr>
      <w:tblStyleRowBandSize w:val="1"/>
      <w:tblStyleColBandSize w:val="1"/>
      <w:tblCellMar>
        <w:left w:w="108" w:type="dxa"/>
        <w:right w:w="108" w:type="dxa"/>
      </w:tblCellMar>
    </w:tblPr>
  </w:style>
  <w:style w:type="table" w:customStyle="1" w:styleId="affff2">
    <w:basedOn w:val="TableNormal"/>
    <w:pPr>
      <w:spacing w:after="0" w:line="240" w:lineRule="auto"/>
    </w:pPr>
    <w:tblPr>
      <w:tblStyleRowBandSize w:val="1"/>
      <w:tblStyleColBandSize w:val="1"/>
      <w:tblCellMar>
        <w:left w:w="108" w:type="dxa"/>
        <w:right w:w="108" w:type="dxa"/>
      </w:tblCellMar>
    </w:tblPr>
  </w:style>
  <w:style w:type="table" w:customStyle="1" w:styleId="affff3">
    <w:basedOn w:val="TableNormal"/>
    <w:pPr>
      <w:spacing w:after="0" w:line="240" w:lineRule="auto"/>
    </w:pPr>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08" w:type="dxa"/>
        <w:right w:w="108" w:type="dxa"/>
      </w:tblCellMar>
    </w:tblPr>
  </w:style>
  <w:style w:type="table" w:customStyle="1" w:styleId="affff6">
    <w:basedOn w:val="TableNormal"/>
    <w:pPr>
      <w:spacing w:after="0" w:line="240" w:lineRule="auto"/>
    </w:pPr>
    <w:tblPr>
      <w:tblStyleRowBandSize w:val="1"/>
      <w:tblStyleColBandSize w:val="1"/>
      <w:tblCellMar>
        <w:left w:w="108" w:type="dxa"/>
        <w:right w:w="108" w:type="dxa"/>
      </w:tblCellMar>
    </w:tblPr>
  </w:style>
  <w:style w:type="table" w:customStyle="1" w:styleId="affff7">
    <w:basedOn w:val="TableNormal"/>
    <w:pPr>
      <w:spacing w:after="0" w:line="240" w:lineRule="auto"/>
    </w:pPr>
    <w:tblPr>
      <w:tblStyleRowBandSize w:val="1"/>
      <w:tblStyleColBandSize w:val="1"/>
      <w:tblCellMar>
        <w:left w:w="108" w:type="dxa"/>
        <w:right w:w="108" w:type="dxa"/>
      </w:tblCellMar>
    </w:tblPr>
  </w:style>
  <w:style w:type="table" w:customStyle="1" w:styleId="affff8">
    <w:basedOn w:val="TableNormal"/>
    <w:pPr>
      <w:spacing w:after="0" w:line="240" w:lineRule="auto"/>
    </w:pPr>
    <w:tblPr>
      <w:tblStyleRowBandSize w:val="1"/>
      <w:tblStyleColBandSize w:val="1"/>
      <w:tblCellMar>
        <w:left w:w="108" w:type="dxa"/>
        <w:right w:w="108" w:type="dxa"/>
      </w:tblCellMar>
    </w:tblPr>
  </w:style>
  <w:style w:type="table" w:customStyle="1" w:styleId="affff9">
    <w:basedOn w:val="TableNormal"/>
    <w:pPr>
      <w:spacing w:after="0" w:line="240" w:lineRule="auto"/>
    </w:pPr>
    <w:tblPr>
      <w:tblStyleRowBandSize w:val="1"/>
      <w:tblStyleColBandSize w:val="1"/>
      <w:tblCellMar>
        <w:left w:w="108" w:type="dxa"/>
        <w:right w:w="108" w:type="dxa"/>
      </w:tblCellMar>
    </w:tblPr>
  </w:style>
  <w:style w:type="table" w:customStyle="1" w:styleId="affffa">
    <w:basedOn w:val="TableNormal"/>
    <w:pPr>
      <w:spacing w:after="0" w:line="240" w:lineRule="auto"/>
    </w:pPr>
    <w:tblPr>
      <w:tblStyleRowBandSize w:val="1"/>
      <w:tblStyleColBandSize w:val="1"/>
      <w:tblCellMar>
        <w:left w:w="108" w:type="dxa"/>
        <w:right w:w="108" w:type="dxa"/>
      </w:tblCellMar>
    </w:tblPr>
  </w:style>
  <w:style w:type="table" w:customStyle="1" w:styleId="affffb">
    <w:basedOn w:val="TableNormal"/>
    <w:pPr>
      <w:spacing w:after="0" w:line="240" w:lineRule="auto"/>
    </w:pPr>
    <w:tblPr>
      <w:tblStyleRowBandSize w:val="1"/>
      <w:tblStyleColBandSize w:val="1"/>
      <w:tblCellMar>
        <w:left w:w="108" w:type="dxa"/>
        <w:right w:w="108" w:type="dxa"/>
      </w:tblCellMar>
    </w:tblPr>
  </w:style>
  <w:style w:type="table" w:customStyle="1" w:styleId="affffc">
    <w:basedOn w:val="TableNormal"/>
    <w:pPr>
      <w:spacing w:after="0" w:line="240" w:lineRule="auto"/>
    </w:pPr>
    <w:tblPr>
      <w:tblStyleRowBandSize w:val="1"/>
      <w:tblStyleColBandSize w:val="1"/>
      <w:tblCellMar>
        <w:left w:w="108" w:type="dxa"/>
        <w:right w:w="108" w:type="dxa"/>
      </w:tblCellMar>
    </w:tblPr>
  </w:style>
  <w:style w:type="table" w:customStyle="1" w:styleId="affffd">
    <w:basedOn w:val="TableNormal"/>
    <w:pPr>
      <w:spacing w:after="0" w:line="240" w:lineRule="auto"/>
    </w:pPr>
    <w:tblPr>
      <w:tblStyleRowBandSize w:val="1"/>
      <w:tblStyleColBandSize w:val="1"/>
      <w:tblCellMar>
        <w:left w:w="108" w:type="dxa"/>
        <w:right w:w="108" w:type="dxa"/>
      </w:tblCellMar>
    </w:tblPr>
  </w:style>
  <w:style w:type="character" w:customStyle="1" w:styleId="normaltextrun">
    <w:name w:val="normaltextrun"/>
    <w:basedOn w:val="Absatz-Standardschriftart"/>
    <w:rsid w:val="008A4FD0"/>
  </w:style>
  <w:style w:type="paragraph" w:customStyle="1" w:styleId="paragraph">
    <w:name w:val="paragraph"/>
    <w:basedOn w:val="Standard"/>
    <w:rsid w:val="008A4FD0"/>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rin.gaiser@medsektion-goetheanum.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rin.gaiser@medsektion-goetheanum.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faaet-medsektion.net/professional-profile" TargetMode="External"/><Relationship Id="rId1" Type="http://schemas.openxmlformats.org/officeDocument/2006/relationships/hyperlink" Target="http://ifaaet-medsektion.net/professional-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8" ma:contentTypeDescription="Ein neues Dokument erstellen." ma:contentTypeScope="" ma:versionID="c2ef04b9884793b78e9e220de2b1c9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9f41439d926828d7d1c614c627f16c54"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053427-71d5-49e5-a359-04e0ea3c0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b1886-6023-4260-9b42-976ccc43a92d}" ma:internalName="TaxCatchAll" ma:showField="CatchAllData" ma:web="23e6fe15-5dfc-452d-9d2a-2aae2a3d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ijuCwyQgHaFP4K80Y9BmYglDAg==">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</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23e6fe15-5dfc-452d-9d2a-2aae2a3d50a9" xsi:nil="true"/>
    <lcf76f155ced4ddcb4097134ff3c332f xmlns="d327e812-2d2d-409c-9f6a-5e79dd0b09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0EC82E-4E63-4528-901B-E0D1F3EE3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4C866-96FE-4D98-90BC-75903E20338E}">
  <ds:schemaRefs>
    <ds:schemaRef ds:uri="http://schemas.openxmlformats.org/officeDocument/2006/bibliography"/>
  </ds:schemaRefs>
</ds:datastoreItem>
</file>

<file path=customXml/itemProps3.xml><?xml version="1.0" encoding="utf-8"?>
<ds:datastoreItem xmlns:ds="http://schemas.openxmlformats.org/officeDocument/2006/customXml" ds:itemID="{1794AB1C-6B34-4383-8E20-92472997B3A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5DD4390-2BE5-4717-85BC-4ECB29D42C85}">
  <ds:schemaRefs>
    <ds:schemaRef ds:uri="http://schemas.microsoft.com/office/2006/metadata/properties"/>
    <ds:schemaRef ds:uri="http://schemas.microsoft.com/office/infopath/2007/PartnerControls"/>
    <ds:schemaRef ds:uri="23e6fe15-5dfc-452d-9d2a-2aae2a3d50a9"/>
    <ds:schemaRef ds:uri="d327e812-2d2d-409c-9f6a-5e79dd0b09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9204</Words>
  <Characters>57989</Characters>
  <Application>Microsoft Office Word</Application>
  <DocSecurity>0</DocSecurity>
  <Lines>483</Lines>
  <Paragraphs>134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Cremaschi, Silvina</dc:creator>
  <cp:lastModifiedBy>Karin Gaiser</cp:lastModifiedBy>
  <cp:revision>3</cp:revision>
  <cp:lastPrinted>2024-04-22T11:45:00Z</cp:lastPrinted>
  <dcterms:created xsi:type="dcterms:W3CDTF">2024-04-22T11:45:00Z</dcterms:created>
  <dcterms:modified xsi:type="dcterms:W3CDTF">2024-04-22T11:45:00Z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y fmtid="{D5CDD505-2E9C-101B-9397-08002B2CF9AE}" pid="3" name="MediaServiceImageTags">
    <vt:lpwstr/>
  </property>
</Properties>
</file>